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24A96" w14:textId="5ECC9BC6" w:rsidR="007C0AB7" w:rsidRPr="00C12AAD" w:rsidRDefault="007C0AB7" w:rsidP="007C0AB7">
      <w:pPr>
        <w:pStyle w:val="Overskrift1"/>
        <w:rPr>
          <w:b/>
          <w:bCs/>
        </w:rPr>
      </w:pPr>
      <w:r w:rsidRPr="00C12AAD">
        <w:rPr>
          <w:b/>
          <w:bCs/>
        </w:rPr>
        <w:t>Ressurspyramiden som et styringsverktøy</w:t>
      </w:r>
    </w:p>
    <w:p w14:paraId="6A80D165" w14:textId="13D09759" w:rsidR="007C0AB7" w:rsidRPr="008F60E6" w:rsidRDefault="007C0AB7" w:rsidP="007C0AB7"/>
    <w:p w14:paraId="444AF9D1" w14:textId="3E31D3B3" w:rsidR="0014427C" w:rsidRPr="008F60E6" w:rsidRDefault="0014427C" w:rsidP="0014427C">
      <w:pPr>
        <w:pStyle w:val="Overskrift2"/>
      </w:pPr>
      <w:r w:rsidRPr="008F60E6">
        <w:t>Hva er ressurspyramiden?</w:t>
      </w:r>
    </w:p>
    <w:p w14:paraId="489BACB7" w14:textId="22884386" w:rsidR="00D2604E" w:rsidRDefault="0014427C" w:rsidP="0014427C">
      <w:r w:rsidRPr="008F60E6">
        <w:t xml:space="preserve">Ressurspyramiden blir ofte kalt for «avfallspyramiden» eller «avfallshierarkiet». Det er en illustrasjon på prioriteringene i norsk og europeisk avfalls- og gjenvinningspolitikk. </w:t>
      </w:r>
      <w:r w:rsidR="00D2604E">
        <w:t xml:space="preserve">Det er bred enighet om at vår økonomi skal omstilles fra en lineær til en sirkulær økonomi. Det betyr at ressurser brukes så lenge som mulig </w:t>
      </w:r>
      <w:r w:rsidR="00C03BE9">
        <w:t xml:space="preserve">om igjen. På denne måten oppstår det både mindre avfall som må behandles og kan føre til miljøproblemer, og behovet for å utvinne nye ressurser reduseres. </w:t>
      </w:r>
    </w:p>
    <w:p w14:paraId="0CC3398B" w14:textId="34EB795D" w:rsidR="00A60BA2" w:rsidRPr="008F60E6" w:rsidRDefault="0014427C" w:rsidP="0014427C">
      <w:r w:rsidRPr="008F60E6">
        <w:t xml:space="preserve">Hovedhensikten er at ressursene skal behandles så nær toppen av pyramiden som mulig. Dette innebærer at det </w:t>
      </w:r>
      <w:r w:rsidR="00785028">
        <w:t>viktigste</w:t>
      </w:r>
      <w:r w:rsidRPr="008F60E6">
        <w:t xml:space="preserve"> målet er å redusere avfallsmengder, dernest å bruke produktene om igjen, før man forsøker å gjenvinne materialene i avfallet som oppstår. Av det som ikke lar seg materialgjenvinne</w:t>
      </w:r>
      <w:r w:rsidR="003404E3">
        <w:t>,</w:t>
      </w:r>
      <w:r w:rsidRPr="008F60E6">
        <w:t xml:space="preserve"> brukes det som er egnet som brensel til energiproduksjon, og det som til sist er igjen, deponeres i godkjente deponier.</w:t>
      </w:r>
    </w:p>
    <w:p w14:paraId="722CFE31" w14:textId="75B9DEBC" w:rsidR="0014427C" w:rsidRPr="008F60E6" w:rsidRDefault="0014427C" w:rsidP="0014427C">
      <w:r w:rsidRPr="008F60E6">
        <w:t xml:space="preserve">Slik ser den overordnete ressurspyramiden ut: </w:t>
      </w:r>
    </w:p>
    <w:p w14:paraId="75353CDC" w14:textId="77777777" w:rsidR="0014427C" w:rsidRPr="008F60E6" w:rsidRDefault="0014427C" w:rsidP="0014427C">
      <w:pPr>
        <w:keepNext/>
      </w:pPr>
      <w:r w:rsidRPr="008F60E6">
        <w:rPr>
          <w:noProof/>
        </w:rPr>
        <w:drawing>
          <wp:inline distT="0" distB="0" distL="0" distR="0" wp14:anchorId="49AA65E7" wp14:editId="2C017225">
            <wp:extent cx="3562710" cy="3311354"/>
            <wp:effectExtent l="0" t="0" r="0" b="381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2320" cy="334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CAB9E" w14:textId="1C02D252" w:rsidR="0014427C" w:rsidRPr="008F60E6" w:rsidRDefault="0014427C" w:rsidP="0014427C">
      <w:pPr>
        <w:pStyle w:val="Bildetekst"/>
      </w:pPr>
      <w:r w:rsidRPr="008F60E6">
        <w:t xml:space="preserve">Figur </w:t>
      </w:r>
      <w:r w:rsidR="00C03BE9">
        <w:fldChar w:fldCharType="begin"/>
      </w:r>
      <w:r w:rsidR="00C03BE9">
        <w:instrText xml:space="preserve"> SEQ Figur \* ARABIC </w:instrText>
      </w:r>
      <w:r w:rsidR="00C03BE9">
        <w:fldChar w:fldCharType="separate"/>
      </w:r>
      <w:r w:rsidRPr="008F60E6">
        <w:rPr>
          <w:noProof/>
        </w:rPr>
        <w:t>1</w:t>
      </w:r>
      <w:r w:rsidR="00C03BE9">
        <w:rPr>
          <w:noProof/>
        </w:rPr>
        <w:fldChar w:fldCharType="end"/>
      </w:r>
      <w:r w:rsidRPr="008F60E6">
        <w:t xml:space="preserve"> </w:t>
      </w:r>
      <w:hyperlink r:id="rId9" w:history="1">
        <w:r w:rsidRPr="008F60E6">
          <w:rPr>
            <w:rStyle w:val="Hyperkobling"/>
          </w:rPr>
          <w:t>Ressurspyramide</w:t>
        </w:r>
      </w:hyperlink>
      <w:r w:rsidRPr="008F60E6">
        <w:t xml:space="preserve"> </w:t>
      </w:r>
    </w:p>
    <w:p w14:paraId="1D6AF245" w14:textId="301EE78E" w:rsidR="00A60BA2" w:rsidRPr="008F60E6" w:rsidRDefault="00A60BA2" w:rsidP="007C0AB7"/>
    <w:p w14:paraId="2CA5ECE2" w14:textId="7DEFF4CF" w:rsidR="0014427C" w:rsidRPr="008F60E6" w:rsidRDefault="0014427C" w:rsidP="008F60E6">
      <w:pPr>
        <w:pStyle w:val="Overskrift2"/>
      </w:pPr>
      <w:r w:rsidRPr="008F60E6">
        <w:t xml:space="preserve">Miljøfyrtårns tilpasning av </w:t>
      </w:r>
      <w:r w:rsidR="008F60E6" w:rsidRPr="008F60E6">
        <w:t>ressurspyramiden</w:t>
      </w:r>
    </w:p>
    <w:p w14:paraId="444CE09F" w14:textId="1AA1A43D" w:rsidR="00472A40" w:rsidRDefault="00D528A4" w:rsidP="00472A40">
      <w:r>
        <w:t>Alle som produserer avfall,</w:t>
      </w:r>
      <w:r w:rsidR="00673203">
        <w:t xml:space="preserve"> har ansvar for </w:t>
      </w:r>
      <w:r>
        <w:t>de</w:t>
      </w:r>
      <w:r w:rsidR="00673203">
        <w:t>t frem til det er levert til godkjent mottak. Det er derfor de trinnene frem til at man gir avfallet videre til en renovatør eller avfallsmottak</w:t>
      </w:r>
      <w:r w:rsidR="00CD45A0">
        <w:t xml:space="preserve">, som er viktigst å fokusere </w:t>
      </w:r>
      <w:r w:rsidR="005E0416">
        <w:t xml:space="preserve">på. </w:t>
      </w:r>
    </w:p>
    <w:p w14:paraId="58E57AA8" w14:textId="6F3AADFC" w:rsidR="00DF4711" w:rsidRDefault="00DF4711" w:rsidP="00472A40">
      <w:r>
        <w:t xml:space="preserve">Vi har tilpasset ressurspyramiden for å tydeliggjøre </w:t>
      </w:r>
      <w:r w:rsidR="00935D66">
        <w:t xml:space="preserve">ulike nivåer av ombruk. </w:t>
      </w:r>
      <w:r w:rsidR="000F5C9C">
        <w:t xml:space="preserve">Med ombruk menes at produkter </w:t>
      </w:r>
      <w:r w:rsidR="00F448C5">
        <w:t xml:space="preserve">(inkludert </w:t>
      </w:r>
      <w:r w:rsidR="000F5C9C">
        <w:t>materialer</w:t>
      </w:r>
      <w:r w:rsidR="00F448C5">
        <w:t>)</w:t>
      </w:r>
      <w:r w:rsidR="000F5C9C">
        <w:t xml:space="preserve"> kan brukes om igjen uten at de først må tilvirkes</w:t>
      </w:r>
      <w:r w:rsidR="00FE2E0A">
        <w:t xml:space="preserve"> eller behandles. Det betyr at ombruk forutsetter at </w:t>
      </w:r>
      <w:r w:rsidR="00F448C5">
        <w:t>produktene</w:t>
      </w:r>
      <w:r w:rsidR="00F5391D">
        <w:t xml:space="preserve"> har en viss levetid igjen, altså en god nok kvalitet for at det faktisk kan brukes videre. </w:t>
      </w:r>
      <w:r w:rsidR="002321B7">
        <w:t>Produkter som ikke</w:t>
      </w:r>
      <w:r w:rsidR="00B20F0E">
        <w:t xml:space="preserve"> lenger</w:t>
      </w:r>
      <w:r w:rsidR="002321B7">
        <w:t xml:space="preserve"> </w:t>
      </w:r>
      <w:r w:rsidR="00A44A1F">
        <w:t xml:space="preserve">er gode nok til ombruk, skal kastes som </w:t>
      </w:r>
      <w:r w:rsidR="00A44A1F">
        <w:lastRenderedPageBreak/>
        <w:t xml:space="preserve">avfall, </w:t>
      </w:r>
      <w:r w:rsidR="004A1916">
        <w:t>helst delt opp i ulike gjenvinnbare materialer.</w:t>
      </w:r>
      <w:r w:rsidR="0061370B">
        <w:t xml:space="preserve"> Det er derfor viktig og riktig å vurdere nøye om man har noe som kan gå til ombruk eller ikke. </w:t>
      </w:r>
      <w:r w:rsidR="00306198">
        <w:t>Å sende ødelagte produkter til ombruk innebærer nemlig en større risiko for at avfallet ikke blir håndtert på en miljømessig god måte.</w:t>
      </w:r>
    </w:p>
    <w:p w14:paraId="35F7B2F1" w14:textId="77777777" w:rsidR="0088347A" w:rsidRDefault="0088347A" w:rsidP="0088347A">
      <w:pPr>
        <w:pStyle w:val="Overskrift3"/>
      </w:pPr>
      <w:r>
        <w:t>Ulike ombruksnivåer</w:t>
      </w:r>
    </w:p>
    <w:p w14:paraId="09AC4C65" w14:textId="2D08642C" w:rsidR="00733008" w:rsidRDefault="00B90D90" w:rsidP="00472A40">
      <w:r>
        <w:t xml:space="preserve">Det beste er om man kan bruke </w:t>
      </w:r>
      <w:r w:rsidR="004101D5">
        <w:t>produkter videre i egen virksomhet. Kanskje det er en annen avdeling som har bruk for kontorinventar</w:t>
      </w:r>
      <w:r w:rsidR="00733008">
        <w:t xml:space="preserve">? </w:t>
      </w:r>
    </w:p>
    <w:p w14:paraId="12933814" w14:textId="3A51A8B3" w:rsidR="00053A4D" w:rsidRDefault="00733008" w:rsidP="00472A40">
      <w:r>
        <w:t>Hvis man skal sende produkter til ombruk utenfor egen virksomhet, k</w:t>
      </w:r>
      <w:r w:rsidR="00B658AF">
        <w:t xml:space="preserve">an </w:t>
      </w:r>
      <w:r>
        <w:t>man</w:t>
      </w:r>
      <w:r w:rsidR="00B658AF">
        <w:t xml:space="preserve"> anta at det er større sannsynlighet for at produkter faktisk blir brukt videre når man </w:t>
      </w:r>
      <w:r w:rsidR="00071937">
        <w:t>selger/</w:t>
      </w:r>
      <w:r w:rsidR="00B658AF">
        <w:t xml:space="preserve">gir dem til </w:t>
      </w:r>
      <w:r w:rsidR="00E761BD">
        <w:t xml:space="preserve">profesjonelle mottakere, altså andre virksomheter. For eksempel </w:t>
      </w:r>
      <w:r w:rsidR="00071937">
        <w:t>byggematerialer, leker eller inventar</w:t>
      </w:r>
      <w:r w:rsidR="00523233">
        <w:t xml:space="preserve"> som kan brukes av andre, lignende virksomheter.</w:t>
      </w:r>
      <w:r w:rsidR="00053A4D">
        <w:t xml:space="preserve"> Det finnes f.eks. proffe ombruksportaler</w:t>
      </w:r>
      <w:r w:rsidR="00DB7E11">
        <w:t>, spesielt i bygg- og anleggsbransjen.</w:t>
      </w:r>
    </w:p>
    <w:p w14:paraId="0E896F09" w14:textId="792A2150" w:rsidR="00DB7E11" w:rsidRDefault="00DB7E11" w:rsidP="00472A40">
      <w:r>
        <w:t xml:space="preserve">Om man ikke </w:t>
      </w:r>
      <w:r w:rsidR="0035178E">
        <w:t xml:space="preserve">har et proff-marked </w:t>
      </w:r>
      <w:r w:rsidR="00B90D90">
        <w:t xml:space="preserve">man kan distribuere slike produkter videre på, kan </w:t>
      </w:r>
      <w:r w:rsidR="00733008">
        <w:t xml:space="preserve">det være fint å selge dem eller gi bort til private eller veldedighet. </w:t>
      </w:r>
    </w:p>
    <w:p w14:paraId="604CEECD" w14:textId="77777777" w:rsidR="0088347A" w:rsidRDefault="0088347A" w:rsidP="00472A40"/>
    <w:p w14:paraId="361B6BA3" w14:textId="739721D0" w:rsidR="00E84FE3" w:rsidRPr="008F60E6" w:rsidRDefault="00306198" w:rsidP="007D52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80127" wp14:editId="37867AD0">
                <wp:simplePos x="0" y="0"/>
                <wp:positionH relativeFrom="column">
                  <wp:posOffset>4310253</wp:posOffset>
                </wp:positionH>
                <wp:positionV relativeFrom="paragraph">
                  <wp:posOffset>108916</wp:posOffset>
                </wp:positionV>
                <wp:extent cx="2216505" cy="753465"/>
                <wp:effectExtent l="0" t="0" r="0" b="8890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505" cy="7534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0CFF1" w14:textId="77777777" w:rsidR="0048659D" w:rsidRPr="0048659D" w:rsidRDefault="0048659D" w:rsidP="0048659D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  <w:ind w:left="142" w:hanging="218"/>
                              <w:rPr>
                                <w:sz w:val="20"/>
                                <w:szCs w:val="20"/>
                              </w:rPr>
                            </w:pPr>
                            <w:r w:rsidRPr="0048659D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1878B0" w:rsidRPr="0048659D">
                              <w:rPr>
                                <w:sz w:val="20"/>
                                <w:szCs w:val="20"/>
                              </w:rPr>
                              <w:t xml:space="preserve">ptimalisere innkjøp </w:t>
                            </w:r>
                            <w:r w:rsidR="000C0626" w:rsidRPr="0048659D">
                              <w:rPr>
                                <w:sz w:val="20"/>
                                <w:szCs w:val="20"/>
                              </w:rPr>
                              <w:t xml:space="preserve">eller </w:t>
                            </w:r>
                            <w:r w:rsidR="001878B0" w:rsidRPr="0048659D">
                              <w:rPr>
                                <w:sz w:val="20"/>
                                <w:szCs w:val="20"/>
                              </w:rPr>
                              <w:t>prosesser å forebygge at avfall oppstår</w:t>
                            </w:r>
                          </w:p>
                          <w:p w14:paraId="4F6C824E" w14:textId="3C99D534" w:rsidR="001878B0" w:rsidRPr="0048659D" w:rsidRDefault="001878B0" w:rsidP="0048659D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  <w:ind w:left="142" w:hanging="218"/>
                              <w:rPr>
                                <w:sz w:val="20"/>
                                <w:szCs w:val="20"/>
                              </w:rPr>
                            </w:pPr>
                            <w:r w:rsidRPr="0048659D">
                              <w:rPr>
                                <w:sz w:val="20"/>
                                <w:szCs w:val="20"/>
                              </w:rPr>
                              <w:t>vedlikehold og reparasjon av produkte</w:t>
                            </w:r>
                            <w:r w:rsidR="0048659D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80127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339.4pt;margin-top:8.6pt;width:174.55pt;height:5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B2cYgIAALkEAAAOAAAAZHJzL2Uyb0RvYy54bWysVEtv2zAMvg/YfxB0X+w8uxlxiixFhgFZ&#10;WyAZelZkOTYqiZqkxO5+/Sg5TrNup2E5KBRJ8fHxo+e3rZLkJKyrQed0OEgpEZpDUetDTr/v1h8+&#10;UuI80wWToEVOX4Sjt4v37+aNycQIKpCFsASDaJc1JqeV9yZLEscroZgbgBEajSVYxTxe7SEpLGsw&#10;upLJKE1nSQO2MBa4cA61d52RLmL8shTcP5SlE57InGJtPp42nvtwJos5yw6Wmarm5zLYP1ShWK0x&#10;6SXUHfOMHG39RyhVcwsOSj/goBIoy5qL2AN2M0zfdLOtmBGxFwTHmQtM7v+F5fenR0vqIqdjSjRT&#10;OKKdeHZ+D8+OjAM8jXEZem0N+vn2M7Q45l7vUBm6bkurwj/2Q9COQL9cwBWtJxyVo9FwNk2nlHC0&#10;3UzHk9k0hEleXxvr/BcBigQhpxaHFzFlp43znWvvEpI5kHWxrqWMl0AYsZKWnBiOmnEutB/G5/Ko&#10;vkHR6Scp/rqhoxqp0alnvRqridQLkWJtvyWRmjQ5nY2naQysIWTvCpMa3QNUHSRB8u2+PeO3h+IF&#10;4bPQ8c8Zvq6xxw1z/pFZJBwihkvkH/AoJWASOEuUVGB//k0f/JEHaKWkQQLn1P04MisokV81MuTT&#10;cDIJjI+XyfRmhBd7bdlfW/RRrQCBG+K6Gh7F4O9lL5YW1BPu2jJkRRPTHHPn1PfiyndrhbvKxXIZ&#10;nZDjhvmN3hoeQodBhQnu2idmzXnMHglyDz3VWfZm2p1veKlhefRQ1pEKAeAO1TPuuB9xYOddDgt4&#10;fY9er1+cxS8AAAD//wMAUEsDBBQABgAIAAAAIQAnbVIC4QAAAAsBAAAPAAAAZHJzL2Rvd25yZXYu&#10;eG1sTI/BTsMwEETvSPyDtUjcqE0QTRPiVFUlQEgcoCC1RzdekkC8jmI3DXw92xPcZjWjmbfFcnKd&#10;GHEIrScN1zMFAqnytqVaw/vb/dUCRIiGrOk8oYZvDLAsz88Kk1t/pFccN7EWXEIhNxqaGPtcylA1&#10;6EyY+R6JvQ8/OBP5HGppB3PkctfJRKm5dKYlXmhMj+sGq6/NwWmgFMfHrfrJntefT7vVg3KVe3Fa&#10;X15MqzsQEaf4F4YTPqNDyUx7fyAbRKdhni4YPbKRJiBOAZWkGYg9q5vbDGRZyP8/lL8AAAD//wMA&#10;UEsBAi0AFAAGAAgAAAAhALaDOJL+AAAA4QEAABMAAAAAAAAAAAAAAAAAAAAAAFtDb250ZW50X1R5&#10;cGVzXS54bWxQSwECLQAUAAYACAAAACEAOP0h/9YAAACUAQAACwAAAAAAAAAAAAAAAAAvAQAAX3Jl&#10;bHMvLnJlbHNQSwECLQAUAAYACAAAACEAIewdnGICAAC5BAAADgAAAAAAAAAAAAAAAAAuAgAAZHJz&#10;L2Uyb0RvYy54bWxQSwECLQAUAAYACAAAACEAJ21SAuEAAAALAQAADwAAAAAAAAAAAAAAAAC8BAAA&#10;ZHJzL2Rvd25yZXYueG1sUEsFBgAAAAAEAAQA8wAAAMoFAAAAAA==&#10;" fillcolor="#b4c6e7 [1300]" stroked="f" strokeweight=".5pt">
                <v:textbox>
                  <w:txbxContent>
                    <w:p w14:paraId="2830CFF1" w14:textId="77777777" w:rsidR="0048659D" w:rsidRPr="0048659D" w:rsidRDefault="0048659D" w:rsidP="0048659D">
                      <w:pPr>
                        <w:pStyle w:val="Listeavsnitt"/>
                        <w:numPr>
                          <w:ilvl w:val="0"/>
                          <w:numId w:val="6"/>
                        </w:numPr>
                        <w:ind w:left="142" w:hanging="218"/>
                        <w:rPr>
                          <w:sz w:val="20"/>
                          <w:szCs w:val="20"/>
                        </w:rPr>
                      </w:pPr>
                      <w:r w:rsidRPr="0048659D">
                        <w:rPr>
                          <w:sz w:val="20"/>
                          <w:szCs w:val="20"/>
                        </w:rPr>
                        <w:t>O</w:t>
                      </w:r>
                      <w:r w:rsidR="001878B0" w:rsidRPr="0048659D">
                        <w:rPr>
                          <w:sz w:val="20"/>
                          <w:szCs w:val="20"/>
                        </w:rPr>
                        <w:t xml:space="preserve">ptimalisere innkjøp </w:t>
                      </w:r>
                      <w:r w:rsidR="000C0626" w:rsidRPr="0048659D">
                        <w:rPr>
                          <w:sz w:val="20"/>
                          <w:szCs w:val="20"/>
                        </w:rPr>
                        <w:t xml:space="preserve">eller </w:t>
                      </w:r>
                      <w:r w:rsidR="001878B0" w:rsidRPr="0048659D">
                        <w:rPr>
                          <w:sz w:val="20"/>
                          <w:szCs w:val="20"/>
                        </w:rPr>
                        <w:t>prosesser å forebygge at avfall oppstår</w:t>
                      </w:r>
                    </w:p>
                    <w:p w14:paraId="4F6C824E" w14:textId="3C99D534" w:rsidR="001878B0" w:rsidRPr="0048659D" w:rsidRDefault="001878B0" w:rsidP="0048659D">
                      <w:pPr>
                        <w:pStyle w:val="Listeavsnitt"/>
                        <w:numPr>
                          <w:ilvl w:val="0"/>
                          <w:numId w:val="6"/>
                        </w:numPr>
                        <w:ind w:left="142" w:hanging="218"/>
                        <w:rPr>
                          <w:sz w:val="20"/>
                          <w:szCs w:val="20"/>
                        </w:rPr>
                      </w:pPr>
                      <w:r w:rsidRPr="0048659D">
                        <w:rPr>
                          <w:sz w:val="20"/>
                          <w:szCs w:val="20"/>
                        </w:rPr>
                        <w:t>vedlikehold og reparasjon av produkte</w:t>
                      </w:r>
                      <w:r w:rsidR="0048659D">
                        <w:rPr>
                          <w:sz w:val="20"/>
                          <w:szCs w:val="20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F98218" wp14:editId="2A4DEB24">
                <wp:simplePos x="0" y="0"/>
                <wp:positionH relativeFrom="column">
                  <wp:posOffset>2633193</wp:posOffset>
                </wp:positionH>
                <wp:positionV relativeFrom="paragraph">
                  <wp:posOffset>3342945</wp:posOffset>
                </wp:positionV>
                <wp:extent cx="3774288" cy="775335"/>
                <wp:effectExtent l="0" t="0" r="0" b="5715"/>
                <wp:wrapNone/>
                <wp:docPr id="7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4288" cy="7753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D31B34" w14:textId="0281BC69" w:rsidR="007D52D2" w:rsidRDefault="007D52D2" w:rsidP="007D52D2">
                            <w:pPr>
                              <w:numPr>
                                <w:ilvl w:val="0"/>
                                <w:numId w:val="6"/>
                              </w:numPr>
                              <w:ind w:left="284" w:hanging="218"/>
                              <w:rPr>
                                <w:sz w:val="20"/>
                                <w:szCs w:val="20"/>
                              </w:rPr>
                            </w:pPr>
                            <w:r w:rsidRPr="007D52D2">
                              <w:rPr>
                                <w:sz w:val="20"/>
                                <w:szCs w:val="20"/>
                              </w:rPr>
                              <w:t xml:space="preserve">Sortere i renere fraksjoner </w:t>
                            </w:r>
                            <w:r w:rsidR="00C0058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7D52D2">
                              <w:rPr>
                                <w:sz w:val="20"/>
                                <w:szCs w:val="20"/>
                              </w:rPr>
                              <w:t>(usikker hvordan? Gjennomfør plukkanalyse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B5E0EC6" w14:textId="77B36BE1" w:rsidR="007D52D2" w:rsidRPr="007D52D2" w:rsidRDefault="00C00585" w:rsidP="00C00585">
                            <w:pPr>
                              <w:numPr>
                                <w:ilvl w:val="0"/>
                                <w:numId w:val="6"/>
                              </w:numPr>
                              <w:ind w:left="284" w:hanging="21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7D52D2" w:rsidRPr="007D52D2">
                              <w:rPr>
                                <w:sz w:val="20"/>
                                <w:szCs w:val="20"/>
                              </w:rPr>
                              <w:t>ndre innkjøp til fordel av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52D2" w:rsidRPr="007D52D2">
                              <w:rPr>
                                <w:sz w:val="20"/>
                                <w:szCs w:val="20"/>
                              </w:rPr>
                              <w:t>gjenvinnbare materialer</w:t>
                            </w:r>
                          </w:p>
                          <w:p w14:paraId="38130EC7" w14:textId="5E6375F7" w:rsidR="007D52D2" w:rsidRPr="00C00585" w:rsidRDefault="007D52D2" w:rsidP="00C005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98218" id="Tekstboks 7" o:spid="_x0000_s1027" type="#_x0000_t202" style="position:absolute;margin-left:207.35pt;margin-top:263.2pt;width:297.2pt;height:6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+2XAIAAKkEAAAOAAAAZHJzL2Uyb0RvYy54bWysVEtv2zAMvg/YfxB0X+w83RlxiixFhgFZ&#10;WyAZelZkOTEqiZqkxO5+fSk5SbNup2EXmS+R4veRnt62SpKjsK4GXdB+L6VEaA5lrXcF/bFZfrqh&#10;xHmmSyZBi4K+CEdvZx8/TBuTiwHsQZbCEkyiXd6Ygu69N3mSOL4XirkeGKHRWYFVzKNqd0lpWYPZ&#10;lUwGaTpJGrClscCFc2i965x0FvNXleD+oaqc8EQWFN/m42njuQ1nMpuyfGeZ2df89Az2D69QrNZY&#10;9JLqjnlGDrb+I5WquQUHle9xUAlUVc1F7AG76afvulnvmRGxFwTHmQtM7v+l5ffHR0vqsqAZJZop&#10;pGgjnp3fwrMjWYCnMS7HqLXBON9+gRZpPtsdGkPXbWVV+GI/BP0I9MsFXNF6wtE4zLLR4AbHgaMv&#10;y8bD4TikSd5uG+v8VwGKBKGgFsmLmLLjyvku9BwSijmQdbmspYxKGBixkJYcGVLNOBfaT+J1eVDf&#10;oezs2ThNI+lYNs5YuBIf8Vs2qUlT0MlwnMYMGkKZ7gVSY3jApOs9SL7dthHC0RmXLZQvCJeFbt6c&#10;4csae1ox5x+ZxQFDhHBp/AMelQSsBSeJkj3YX3+zh3jkHb2UNDiwBXU/D8wKSuQ3jRPxuT8ahQmP&#10;ymicDVCx157ttUcf1AIQqD6up+FRDPFensXKgnrC3ZqHquhimmPtgvqzuPDdGuFucjGfxyCcacP8&#10;Sq8ND6kDMYGxTfvErDnR6nEg7uE82ix/x24XG25qmB88VHWkPuDcoXqCH/ch8nba3bBw13qMevvD&#10;zF4BAAD//wMAUEsDBBQABgAIAAAAIQCDiu954gAAAAwBAAAPAAAAZHJzL2Rvd25yZXYueG1sTI9B&#10;TsMwEEX3SNzBGiQ2iNpJ3dCGOFVExQLEhtIDuPEQR8R2ZLtN4PS4K1iO/tP/b6rtbAZyRh96ZwVk&#10;CwYEbetUbzsBh4/n+zWQEKVVcnAWBXxjgG19fVXJUrnJvuN5HzuSSmwopQAd41hSGlqNRoaFG9Gm&#10;7NN5I2M6fUeVl1MqNwPNGSuokb1NC1qO+KSx/dqfjIBm519elz9q13B8O+jl3TRu8k6I25u5eQQS&#10;cY5/MFz0kzrUyenoTlYFMgjgGX9IqIBVXnAgF4KxTQbkKKDg6xXQuqL/n6h/AQAA//8DAFBLAQIt&#10;ABQABgAIAAAAIQC2gziS/gAAAOEBAAATAAAAAAAAAAAAAAAAAAAAAABbQ29udGVudF9UeXBlc10u&#10;eG1sUEsBAi0AFAAGAAgAAAAhADj9If/WAAAAlAEAAAsAAAAAAAAAAAAAAAAALwEAAF9yZWxzLy5y&#10;ZWxzUEsBAi0AFAAGAAgAAAAhADPCP7ZcAgAAqQQAAA4AAAAAAAAAAAAAAAAALgIAAGRycy9lMm9E&#10;b2MueG1sUEsBAi0AFAAGAAgAAAAhAIOK73niAAAADAEAAA8AAAAAAAAAAAAAAAAAtgQAAGRycy9k&#10;b3ducmV2LnhtbFBLBQYAAAAABAAEAPMAAADFBQAAAAA=&#10;" fillcolor="#538135 [2409]" stroked="f" strokeweight=".5pt">
                <v:textbox>
                  <w:txbxContent>
                    <w:p w14:paraId="15D31B34" w14:textId="0281BC69" w:rsidR="007D52D2" w:rsidRDefault="007D52D2" w:rsidP="007D52D2">
                      <w:pPr>
                        <w:numPr>
                          <w:ilvl w:val="0"/>
                          <w:numId w:val="6"/>
                        </w:numPr>
                        <w:ind w:left="284" w:hanging="218"/>
                        <w:rPr>
                          <w:sz w:val="20"/>
                          <w:szCs w:val="20"/>
                        </w:rPr>
                      </w:pPr>
                      <w:r w:rsidRPr="007D52D2">
                        <w:rPr>
                          <w:sz w:val="20"/>
                          <w:szCs w:val="20"/>
                        </w:rPr>
                        <w:t xml:space="preserve">Sortere i renere fraksjoner </w:t>
                      </w:r>
                      <w:r w:rsidR="00C00585">
                        <w:rPr>
                          <w:sz w:val="20"/>
                          <w:szCs w:val="20"/>
                        </w:rPr>
                        <w:br/>
                      </w:r>
                      <w:r w:rsidRPr="007D52D2">
                        <w:rPr>
                          <w:sz w:val="20"/>
                          <w:szCs w:val="20"/>
                        </w:rPr>
                        <w:t>(usikker hvordan? Gjennomfør plukkanalyse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4B5E0EC6" w14:textId="77B36BE1" w:rsidR="007D52D2" w:rsidRPr="007D52D2" w:rsidRDefault="00C00585" w:rsidP="00C00585">
                      <w:pPr>
                        <w:numPr>
                          <w:ilvl w:val="0"/>
                          <w:numId w:val="6"/>
                        </w:numPr>
                        <w:ind w:left="284" w:hanging="21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</w:t>
                      </w:r>
                      <w:r w:rsidR="007D52D2" w:rsidRPr="007D52D2">
                        <w:rPr>
                          <w:sz w:val="20"/>
                          <w:szCs w:val="20"/>
                        </w:rPr>
                        <w:t>ndre innkjøp til fordel av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D52D2" w:rsidRPr="007D52D2">
                        <w:rPr>
                          <w:sz w:val="20"/>
                          <w:szCs w:val="20"/>
                        </w:rPr>
                        <w:t>gjenvinnbare materialer</w:t>
                      </w:r>
                    </w:p>
                    <w:p w14:paraId="38130EC7" w14:textId="5E6375F7" w:rsidR="007D52D2" w:rsidRPr="00C00585" w:rsidRDefault="007D52D2" w:rsidP="00C005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F60E6">
        <w:rPr>
          <w:noProof/>
        </w:rPr>
        <w:drawing>
          <wp:inline distT="0" distB="0" distL="0" distR="0" wp14:anchorId="4896CA55" wp14:editId="7BC2E105">
            <wp:extent cx="4273448" cy="4163695"/>
            <wp:effectExtent l="38100" t="57150" r="51435" b="46355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51B07D48-404E-4CA9-8007-853D3E4CB1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 w:rsidR="009C7ED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DC52B" wp14:editId="2FEE05E7">
                <wp:simplePos x="0" y="0"/>
                <wp:positionH relativeFrom="column">
                  <wp:posOffset>3833139</wp:posOffset>
                </wp:positionH>
                <wp:positionV relativeFrom="paragraph">
                  <wp:posOffset>1024103</wp:posOffset>
                </wp:positionV>
                <wp:extent cx="2677084" cy="592455"/>
                <wp:effectExtent l="0" t="0" r="9525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084" cy="592455"/>
                        </a:xfrm>
                        <a:prstGeom prst="rect">
                          <a:avLst/>
                        </a:prstGeom>
                        <a:solidFill>
                          <a:srgbClr val="8FE5E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939B07" w14:textId="093C8928" w:rsidR="0048659D" w:rsidRPr="0048659D" w:rsidRDefault="008A3336" w:rsidP="0048659D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  <w:ind w:left="142" w:hanging="21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Kan noe av det som ikke brukes lenger brukes om i en annen prosess eller annen avdeling?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C52B" id="Tekstboks 4" o:spid="_x0000_s1028" type="#_x0000_t202" style="position:absolute;margin-left:301.8pt;margin-top:80.65pt;width:210.8pt;height:4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GdSgIAAIIEAAAOAAAAZHJzL2Uyb0RvYy54bWysVFFv2jAQfp+0/2D5fSSwQGlEqBgt0yTU&#10;VoKpz47jkKiOz7MNCfv1OztAWbenaS/m7Lt8d/d9d8zuukaSgzC2BpXR4SCmRCgORa12Gf2+XX2a&#10;UmIdUwWToERGj8LSu/nHD7NWp2IEFchCGIIgyqatzmjlnE6jyPJKNMwOQAuFzhJMwxxezS4qDGsR&#10;vZHRKI4nUQum0Aa4sBZf73snnQf8shTcPZWlFY7IjGJtLpwmnLk/o/mMpTvDdFXzUxnsH6poWK0w&#10;6QXqnjlG9qb+A6qpuQELpRtwaCIoy5qL0AN2M4zfdbOpmBahFyTH6gtN9v/B8sfDsyF1kdGEEsUa&#10;lGgrXq3L4dWSxNPTapti1EZjnOu+QIcyn98tPvquu9I0/hf7IehHoo8XckXnCMfH0eTmJp5iFo6+&#10;8e0oGY89TPT2tTbWfRXQEG9k1KB4gVN2WFvXh55DfDILsi5WtZThYnb5UhpyYCj0dPUwfghFIvpv&#10;YVKRNqOTz+M4ICvw3/fQUmExvtm+KW+5Lu8CN5eGcyiOyIOBfpCs5qsai10z656ZwcnB1nEb3BMe&#10;pQTMBSeLkgrMz7+9+3gUFL2UtDiJGbU/9swISuQ3hVLfDpPEj264JOObEV7MtSe/9qh9swTkYIh7&#10;p3kwfbyTZ7M00Lzg0ix8VnQxxTF3Rt3ZXLp+P3DpuFgsQhAOq2ZurTaae2jPuJdi270wo096OVT6&#10;Ec4zy9J3svWx/ksFi72Dsg6aep57Vk/046CHqTgtpd+k63uIevvrmP8CAAD//wMAUEsDBBQABgAI&#10;AAAAIQAQrp+B3wAAAAwBAAAPAAAAZHJzL2Rvd25yZXYueG1sTI/BSsQwFEX3gv8QnuDOSZvaILXp&#10;IIIrXegoBXdpE9va5qUkmWn8ezMrXT7u4d7z6n00Czlp5yeLAvJdBkRjb9WEg4CP96ebOyA+SFRy&#10;sagF/GgP++byopaVshu+6dMhDCSVoK+kgDGEtaLU96M20u/sqjFlX9YZGdLpBqqc3FK5WSjLMk6N&#10;nDAtjHLVj6Pu58PRCOi+C+fKvP2M80v7HFu2zZS9CnF9FR/ugQQdwx8MZ/2kDk1y6uwRlSeLAJ4V&#10;PKEp4HkB5ExkrGRAOgGsvOVAm5r+f6L5BQAA//8DAFBLAQItABQABgAIAAAAIQC2gziS/gAAAOEB&#10;AAATAAAAAAAAAAAAAAAAAAAAAABbQ29udGVudF9UeXBlc10ueG1sUEsBAi0AFAAGAAgAAAAhADj9&#10;If/WAAAAlAEAAAsAAAAAAAAAAAAAAAAALwEAAF9yZWxzLy5yZWxzUEsBAi0AFAAGAAgAAAAhAFoM&#10;gZ1KAgAAggQAAA4AAAAAAAAAAAAAAAAALgIAAGRycy9lMm9Eb2MueG1sUEsBAi0AFAAGAAgAAAAh&#10;ABCun4HfAAAADAEAAA8AAAAAAAAAAAAAAAAApAQAAGRycy9kb3ducmV2LnhtbFBLBQYAAAAABAAE&#10;APMAAACwBQAAAAA=&#10;" fillcolor="#8fe5e1" stroked="f" strokeweight=".5pt">
                <v:textbox>
                  <w:txbxContent>
                    <w:p w14:paraId="43939B07" w14:textId="093C8928" w:rsidR="0048659D" w:rsidRPr="0048659D" w:rsidRDefault="008A3336" w:rsidP="0048659D">
                      <w:pPr>
                        <w:pStyle w:val="Listeavsnitt"/>
                        <w:numPr>
                          <w:ilvl w:val="0"/>
                          <w:numId w:val="6"/>
                        </w:numPr>
                        <w:ind w:left="142" w:hanging="21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Kan noe av det som ikke brukes lenger brukes om i en annen prosess eller annen avdeling?</w:t>
                      </w:r>
                    </w:p>
                  </w:txbxContent>
                </v:textbox>
              </v:shape>
            </w:pict>
          </mc:Fallback>
        </mc:AlternateContent>
      </w:r>
      <w:r w:rsidR="009C7ED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93EB18" wp14:editId="14F22008">
                <wp:simplePos x="0" y="0"/>
                <wp:positionH relativeFrom="column">
                  <wp:posOffset>3057728</wp:posOffset>
                </wp:positionH>
                <wp:positionV relativeFrom="paragraph">
                  <wp:posOffset>2516403</wp:posOffset>
                </wp:positionV>
                <wp:extent cx="3452775" cy="628650"/>
                <wp:effectExtent l="0" t="0" r="0" b="0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2775" cy="628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DD1EB3" w14:textId="1FA72E5E" w:rsidR="00723F65" w:rsidRDefault="00723F65" w:rsidP="00723F65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  <w:ind w:left="142" w:hanging="21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Kan det som vi ikke trenger lenger</w:t>
                            </w:r>
                            <w:r w:rsidR="00B42201">
                              <w:rPr>
                                <w:sz w:val="20"/>
                                <w:szCs w:val="20"/>
                              </w:rPr>
                              <w:t xml:space="preserve"> gis til veldedige organisasjoner eller distribueres gjennom private ombruks markeder (f.eks. Finn.no)?</w:t>
                            </w:r>
                          </w:p>
                          <w:p w14:paraId="6BAAA220" w14:textId="77777777" w:rsidR="00B42201" w:rsidRPr="00B42201" w:rsidRDefault="00B42201" w:rsidP="00B422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3EB18" id="Tekstboks 6" o:spid="_x0000_s1029" type="#_x0000_t202" style="position:absolute;margin-left:240.75pt;margin-top:198.15pt;width:271.8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OTZAIAAMAEAAAOAAAAZHJzL2Uyb0RvYy54bWysVN9P2zAQfp+0/8Hy+0hb2sCqpqgDMU1i&#10;gEQnnl3HoRGOz7PdJuyv57PTAGN7mpYH53x3uR/ffZfFWddotlfO12QKPj4acaaMpLI2DwX/sb78&#10;dMqZD8KUQpNRBX9Snp8tP35YtHauJrQlXSrHEMT4eWsLvg3BzrPMy61qhD8iqwyMFblGBFzdQ1Y6&#10;0SJ6o7PJaJRnLbnSOpLKe2gveiNfpvhVpWS4qSqvAtMFR20hnS6dm3hmy4WYPzhht7U8lCH+oYpG&#10;1AZJX0JdiCDYztV/hGpq6chTFY4kNRlVVS1V6gHdjEfvurnbCqtSLwDH2xeY/P8LK6/3t47VZcFz&#10;zoxoMKK1evRhQ4+e5RGe1vo5vO4s/EL3hTqMedB7KGPXXeWa+EY/DHYA/fQCruoCk1AeT2eTk5MZ&#10;ZxK2fHKazxL62evX1vnwVVHDolBwh+ElTMX+ygdUAtfBJSbzpOvystY6XSJh1Ll2bC8waiGlMiFP&#10;n+td853KXp+P8PRDhxrU6NXTQY0UiXoxUkr4WxJtWIvaj1F5zGkoZu8L0wbuEaoekiiFbtMlZI8H&#10;uDZUPgFFRz0NvZWXNVq9Ej7cCgfeATjsUrjBUWlCLjpInG3J/fqbPvqDDrBy1oLHBfc/d8IpzvQ3&#10;A6J8Hk+nkfjpMp2dTHBxby2btxaza84J+I2xtVYmMfoHPYiVo+YeK7eKWWESRiJ3wcMgnod+u7Cy&#10;Uq1WyQlUtyJcmTsrY+iIXRzkursXzh6mHcCTaxoYL+bvht779qivdoGqOjEi4tyjeoAfa5Lmdljp&#10;uIdv78nr9cezfAYAAP//AwBQSwMEFAAGAAgAAAAhAJOdidziAAAADAEAAA8AAABkcnMvZG93bnJl&#10;di54bWxMj9FKw0AQRd8F/2EZwZdiN01MaGM2RcSCUija9gOm2TGJZmdjdtvGv3f7pI/DPdx7pliO&#10;phMnGlxrWcFsGoEgrqxuuVaw363u5iCcR9bYWSYFP+RgWV5fFZhre+Z3Om19LUIJuxwVNN73uZSu&#10;asigm9qeOGQfdjDowznUUg94DuWmk3EUZdJgy2GhwZ6eGqq+tkejYL15GbNX06ef39EbPpOf1KvJ&#10;Rqnbm/HxAYSn0f/BcNEP6lAGp4M9snaiU3A/n6UBVZAssgTEhYjiNAZxCNkiTUCWhfz/RPkLAAD/&#10;/wMAUEsBAi0AFAAGAAgAAAAhALaDOJL+AAAA4QEAABMAAAAAAAAAAAAAAAAAAAAAAFtDb250ZW50&#10;X1R5cGVzXS54bWxQSwECLQAUAAYACAAAACEAOP0h/9YAAACUAQAACwAAAAAAAAAAAAAAAAAvAQAA&#10;X3JlbHMvLnJlbHNQSwECLQAUAAYACAAAACEAMQNDk2QCAADABAAADgAAAAAAAAAAAAAAAAAuAgAA&#10;ZHJzL2Uyb0RvYy54bWxQSwECLQAUAAYACAAAACEAk52J3OIAAAAMAQAADwAAAAAAAAAAAAAAAAC+&#10;BAAAZHJzL2Rvd25yZXYueG1sUEsFBgAAAAAEAAQA8wAAAM0FAAAAAA==&#10;" fillcolor="#a8d08d [1945]" stroked="f" strokeweight=".5pt">
                <v:textbox>
                  <w:txbxContent>
                    <w:p w14:paraId="6ADD1EB3" w14:textId="1FA72E5E" w:rsidR="00723F65" w:rsidRDefault="00723F65" w:rsidP="00723F65">
                      <w:pPr>
                        <w:pStyle w:val="Listeavsnitt"/>
                        <w:numPr>
                          <w:ilvl w:val="0"/>
                          <w:numId w:val="6"/>
                        </w:numPr>
                        <w:ind w:left="142" w:hanging="21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Kan det som vi ikke trenger lenger</w:t>
                      </w:r>
                      <w:r w:rsidR="00B42201">
                        <w:rPr>
                          <w:sz w:val="20"/>
                          <w:szCs w:val="20"/>
                        </w:rPr>
                        <w:t xml:space="preserve"> gis til veldedige organisasjoner eller distribueres gjennom private ombruks markeder (f.eks. Finn.no)?</w:t>
                      </w:r>
                    </w:p>
                    <w:p w14:paraId="6BAAA220" w14:textId="77777777" w:rsidR="00B42201" w:rsidRPr="00B42201" w:rsidRDefault="00B42201" w:rsidP="00B4220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7ED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0BE8B" wp14:editId="0BE6D7AC">
                <wp:simplePos x="0" y="0"/>
                <wp:positionH relativeFrom="column">
                  <wp:posOffset>3423487</wp:posOffset>
                </wp:positionH>
                <wp:positionV relativeFrom="paragraph">
                  <wp:posOffset>1792199</wp:posOffset>
                </wp:positionV>
                <wp:extent cx="3101645" cy="570230"/>
                <wp:effectExtent l="0" t="0" r="3810" b="127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645" cy="5702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9E092F" w14:textId="5DB77127" w:rsidR="008A3336" w:rsidRPr="0048659D" w:rsidRDefault="008A3336" w:rsidP="008A3336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  <w:ind w:left="142" w:hanging="21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Kan andre virksomheter </w:t>
                            </w:r>
                            <w:r w:rsidR="00723F65">
                              <w:rPr>
                                <w:sz w:val="20"/>
                                <w:szCs w:val="20"/>
                              </w:rPr>
                              <w:t>utnytte det som vi ikke trenger lenger?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0BE8B" id="Tekstboks 5" o:spid="_x0000_s1030" type="#_x0000_t202" style="position:absolute;margin-left:269.55pt;margin-top:141.1pt;width:244.2pt;height:4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d9ZQIAAMAEAAAOAAAAZHJzL2Uyb0RvYy54bWysVN9P2zAQfp+0/8Hy+0ha2rJVTVEHYprE&#10;AKlMPLuO00Y4Ps92m7C/fp+dBhjb07Q+uPfLd77vvsvivGs0OyjnazIFH53knCkjqazNtuDf768+&#10;fOTMB2FKocmogj8pz8+X798tWjtXY9qRLpVjSGL8vLUF34Vg51nm5U41wp+QVQbOilwjAlS3zUon&#10;WmRvdDbO81nWkiutI6m8h/Wyd/Jlyl9VSobbqvIqMF1wvC2k06VzE89suRDzrRN2V8vjM8Q/vKIR&#10;tUHR51SXIgi2d/UfqZpaOvJUhRNJTUZVVUuVekA3o/xNN+udsCr1AnC8fYbJ/7+08uZw51hdFnzK&#10;mRENRnSvHn3Y0KNn0whPa/0cUWuLuNB9pg5jHuwexth1V7km/qMfBj+AfnoGV3WBSRhPR/loNkEV&#10;Cd/0LB+fJvSzl9vW+fBFUcOiUHCH4SVMxeHaB7wEoUNILOZJ1+VVrXVSImHUhXbsIDBqIaUyYZau&#10;633zjcrePsnx64cOM6jRm2eDGSUS9WKmVPC3ItqwtuCz02meEhuK1fuHaYPwCFUPSZRCt+kSsuMB&#10;rg2VT0DRUU9Db+VVjVavhQ93woF3AA67FG5xVJpQi44SZztyP/9mj/GgA7ycteBxwf2PvXCKM/3V&#10;gCifRpNJJH5SJtOzMRT32rN57TH75oKA3whba2USY3zQg1g5ah6wcqtYFS5hJGoXPAziRei3Cysr&#10;1WqVgkB1K8K1WVsZU8d5xUHedw/C2eO0A3hyQwPjxfzN0PvYeNPQah+oqhMjIs49qkf4sSZpbseV&#10;jnv4Wk9RLx+e5S8AAAD//wMAUEsDBBQABgAIAAAAIQDKoJ913wAAAAwBAAAPAAAAZHJzL2Rvd25y&#10;ZXYueG1sTI/LTsMwEEX3SPyDNUjsqF2XkBDiVLy6Ly2CrRtPHhCPo9htwt/jrmA5ukf3ninWs+3Z&#10;CUffOVKwXAhgSJUzHTUK3vebmwyYD5qM7h2hgh/0sC4vLwqdGzfRG552oWGxhHyuFbQhDDnnvmrR&#10;ar9wA1LMajdaHeI5NtyMeorltudSiDtudUdxodUDPrdYfe+OVsFXnd4mWR3qDp8++f7jdSs2L5NS&#10;11fz4wOwgHP4g+GsH9WhjE4HdyTjWa8gWd0vI6pAZlICOxNCpgmwg4JVKgXwsuD/nyh/AQAA//8D&#10;AFBLAQItABQABgAIAAAAIQC2gziS/gAAAOEBAAATAAAAAAAAAAAAAAAAAAAAAABbQ29udGVudF9U&#10;eXBlc10ueG1sUEsBAi0AFAAGAAgAAAAhADj9If/WAAAAlAEAAAsAAAAAAAAAAAAAAAAALwEAAF9y&#10;ZWxzLy5yZWxzUEsBAi0AFAAGAAgAAAAhAEwaV31lAgAAwAQAAA4AAAAAAAAAAAAAAAAALgIAAGRy&#10;cy9lMm9Eb2MueG1sUEsBAi0AFAAGAAgAAAAhAMqgn3XfAAAADAEAAA8AAAAAAAAAAAAAAAAAvwQA&#10;AGRycy9kb3ducmV2LnhtbFBLBQYAAAAABAAEAPMAAADLBQAAAAA=&#10;" fillcolor="#c5e0b3 [1305]" stroked="f" strokeweight=".5pt">
                <v:textbox>
                  <w:txbxContent>
                    <w:p w14:paraId="689E092F" w14:textId="5DB77127" w:rsidR="008A3336" w:rsidRPr="0048659D" w:rsidRDefault="008A3336" w:rsidP="008A3336">
                      <w:pPr>
                        <w:pStyle w:val="Listeavsnitt"/>
                        <w:numPr>
                          <w:ilvl w:val="0"/>
                          <w:numId w:val="6"/>
                        </w:numPr>
                        <w:ind w:left="142" w:hanging="21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Kan </w:t>
                      </w:r>
                      <w:r>
                        <w:rPr>
                          <w:sz w:val="20"/>
                          <w:szCs w:val="20"/>
                        </w:rPr>
                        <w:t xml:space="preserve">andre virksomheter </w:t>
                      </w:r>
                      <w:r w:rsidR="00723F65">
                        <w:rPr>
                          <w:sz w:val="20"/>
                          <w:szCs w:val="20"/>
                        </w:rPr>
                        <w:t>utnytte det som vi ikke trenger lenger?</w:t>
                      </w:r>
                    </w:p>
                  </w:txbxContent>
                </v:textbox>
              </v:shape>
            </w:pict>
          </mc:Fallback>
        </mc:AlternateContent>
      </w:r>
    </w:p>
    <w:p w14:paraId="1E83D1B5" w14:textId="18FE50DF" w:rsidR="0014427C" w:rsidRDefault="0014427C"/>
    <w:p w14:paraId="6F713048" w14:textId="30910A8B" w:rsidR="00457F9E" w:rsidRDefault="00C96543" w:rsidP="002C5294">
      <w:pPr>
        <w:pStyle w:val="Overskrift2"/>
      </w:pPr>
      <w:r>
        <w:t>Hvordan bruke ressurspyramiden som styringsverktøy</w:t>
      </w:r>
      <w:r w:rsidR="002C5294">
        <w:t>?</w:t>
      </w:r>
    </w:p>
    <w:p w14:paraId="474E51AF" w14:textId="66545224" w:rsidR="002C5294" w:rsidRDefault="00E057FD">
      <w:r>
        <w:t xml:space="preserve">Når man har kartlagt hvor i virksomheten det oppstår avfall og materialer til ombruk, vet man mer om hvor hovedutfordringene </w:t>
      </w:r>
      <w:r w:rsidR="003518E3">
        <w:t xml:space="preserve">er. </w:t>
      </w:r>
      <w:r w:rsidR="002D0EFE">
        <w:t>Da har man et grunnlag for å sette seg mål for forbedringer.</w:t>
      </w:r>
      <w:r w:rsidR="0087773C">
        <w:t xml:space="preserve"> Målene følges opp med tiltak for å sikre at man jobber aktivt med å nå sine mål. </w:t>
      </w:r>
    </w:p>
    <w:p w14:paraId="4BE012BB" w14:textId="4563164A" w:rsidR="0087773C" w:rsidRDefault="0087773C">
      <w:r>
        <w:t xml:space="preserve">Her er noen eksempler på mål som virksomheter har satt seg: </w:t>
      </w:r>
    </w:p>
    <w:p w14:paraId="0D84DF0C" w14:textId="77777777" w:rsidR="0014427C" w:rsidRPr="008F60E6" w:rsidRDefault="0014427C" w:rsidP="0087773C">
      <w:pPr>
        <w:pStyle w:val="Overskrift3"/>
        <w:rPr>
          <w:rFonts w:eastAsia="Times New Roman"/>
          <w:lang w:eastAsia="nb-NO"/>
        </w:rPr>
      </w:pPr>
      <w:r w:rsidRPr="008F60E6">
        <w:rPr>
          <w:rFonts w:eastAsia="Times New Roman"/>
          <w:lang w:eastAsia="nb-NO"/>
        </w:rPr>
        <w:lastRenderedPageBreak/>
        <w:t xml:space="preserve">Eksempler for mål i drift: </w:t>
      </w:r>
    </w:p>
    <w:p w14:paraId="3D6D787F" w14:textId="77777777" w:rsidR="0014427C" w:rsidRPr="008F60E6" w:rsidRDefault="0014427C" w:rsidP="0014427C">
      <w:pPr>
        <w:pStyle w:val="Listeavsnitt"/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nb-NO"/>
        </w:rPr>
      </w:pPr>
      <w:r w:rsidRPr="008F60E6">
        <w:rPr>
          <w:rFonts w:ascii="Calibri" w:eastAsia="Times New Roman" w:hAnsi="Calibri" w:cs="Calibri"/>
          <w:b/>
          <w:bCs/>
          <w:lang w:eastAsia="nb-NO"/>
        </w:rPr>
        <w:t>Mål</w:t>
      </w:r>
      <w:r w:rsidRPr="008F60E6">
        <w:rPr>
          <w:rFonts w:ascii="Calibri" w:eastAsia="Times New Roman" w:hAnsi="Calibri" w:cs="Calibri"/>
          <w:lang w:eastAsia="nb-NO"/>
        </w:rPr>
        <w:t xml:space="preserve">: Redusere restavfallsmengder med x% innen neste resertifisering. </w:t>
      </w:r>
      <w:r w:rsidRPr="008F60E6">
        <w:rPr>
          <w:rFonts w:ascii="Calibri" w:eastAsia="Times New Roman" w:hAnsi="Calibri" w:cs="Calibri"/>
          <w:lang w:eastAsia="nb-NO"/>
        </w:rPr>
        <w:br/>
      </w:r>
      <w:r w:rsidRPr="008F60E6">
        <w:rPr>
          <w:rFonts w:ascii="Calibri" w:eastAsia="Times New Roman" w:hAnsi="Calibri" w:cs="Calibri"/>
          <w:b/>
          <w:bCs/>
          <w:lang w:eastAsia="nb-NO"/>
        </w:rPr>
        <w:t>Tiltak</w:t>
      </w:r>
      <w:r w:rsidRPr="008F60E6">
        <w:rPr>
          <w:rFonts w:ascii="Calibri" w:eastAsia="Times New Roman" w:hAnsi="Calibri" w:cs="Calibri"/>
          <w:lang w:eastAsia="nb-NO"/>
        </w:rPr>
        <w:t>: Øke kildesorteringen ved å sortere ut flere fraksjoner</w:t>
      </w:r>
    </w:p>
    <w:p w14:paraId="2BB46F43" w14:textId="2B827819" w:rsidR="0014427C" w:rsidRPr="008F60E6" w:rsidRDefault="0014427C" w:rsidP="0014427C">
      <w:pPr>
        <w:pStyle w:val="Listeavsnitt"/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nb-NO"/>
        </w:rPr>
      </w:pPr>
      <w:r w:rsidRPr="008F60E6">
        <w:rPr>
          <w:rFonts w:ascii="Calibri" w:eastAsia="Times New Roman" w:hAnsi="Calibri" w:cs="Calibri"/>
          <w:b/>
          <w:bCs/>
          <w:lang w:eastAsia="nb-NO"/>
        </w:rPr>
        <w:t>Mål</w:t>
      </w:r>
      <w:r w:rsidRPr="008F60E6">
        <w:rPr>
          <w:rFonts w:ascii="Calibri" w:eastAsia="Times New Roman" w:hAnsi="Calibri" w:cs="Calibri"/>
          <w:lang w:eastAsia="nb-NO"/>
        </w:rPr>
        <w:t>: Øke ressursutnyttelsen av materialer som ikke treng</w:t>
      </w:r>
      <w:r w:rsidR="002C0C8A">
        <w:rPr>
          <w:rFonts w:ascii="Calibri" w:eastAsia="Times New Roman" w:hAnsi="Calibri" w:cs="Calibri"/>
          <w:lang w:eastAsia="nb-NO"/>
        </w:rPr>
        <w:t>s</w:t>
      </w:r>
      <w:r w:rsidRPr="008F60E6">
        <w:rPr>
          <w:rFonts w:ascii="Calibri" w:eastAsia="Times New Roman" w:hAnsi="Calibri" w:cs="Calibri"/>
          <w:lang w:eastAsia="nb-NO"/>
        </w:rPr>
        <w:t xml:space="preserve"> lenger</w:t>
      </w:r>
    </w:p>
    <w:p w14:paraId="59C89643" w14:textId="70CEDFF4" w:rsidR="002C0C8A" w:rsidRDefault="0014427C" w:rsidP="002C0C8A">
      <w:pPr>
        <w:pStyle w:val="Listeavsnitt"/>
        <w:spacing w:after="0" w:line="240" w:lineRule="auto"/>
        <w:textAlignment w:val="center"/>
        <w:rPr>
          <w:rFonts w:ascii="Calibri" w:eastAsia="Times New Roman" w:hAnsi="Calibri" w:cs="Calibri"/>
          <w:lang w:eastAsia="nb-NO"/>
        </w:rPr>
      </w:pPr>
      <w:r w:rsidRPr="008F60E6">
        <w:rPr>
          <w:rFonts w:ascii="Calibri" w:eastAsia="Times New Roman" w:hAnsi="Calibri" w:cs="Calibri"/>
          <w:b/>
          <w:bCs/>
          <w:lang w:eastAsia="nb-NO"/>
        </w:rPr>
        <w:t>Tiltak 1</w:t>
      </w:r>
      <w:r w:rsidRPr="008F60E6">
        <w:rPr>
          <w:rFonts w:ascii="Calibri" w:eastAsia="Times New Roman" w:hAnsi="Calibri" w:cs="Calibri"/>
          <w:lang w:eastAsia="nb-NO"/>
        </w:rPr>
        <w:t>: Sende brukt inventar til ombruk</w:t>
      </w:r>
      <w:r w:rsidRPr="008F60E6">
        <w:rPr>
          <w:rFonts w:ascii="Calibri" w:eastAsia="Times New Roman" w:hAnsi="Calibri" w:cs="Calibri"/>
          <w:lang w:eastAsia="nb-NO"/>
        </w:rPr>
        <w:br/>
      </w:r>
      <w:r w:rsidRPr="008F60E6">
        <w:rPr>
          <w:rFonts w:ascii="Calibri" w:eastAsia="Times New Roman" w:hAnsi="Calibri" w:cs="Calibri"/>
          <w:b/>
          <w:bCs/>
          <w:lang w:eastAsia="nb-NO"/>
        </w:rPr>
        <w:t>Tiltak 2</w:t>
      </w:r>
      <w:r w:rsidRPr="008F60E6">
        <w:rPr>
          <w:rFonts w:ascii="Calibri" w:eastAsia="Times New Roman" w:hAnsi="Calibri" w:cs="Calibri"/>
          <w:lang w:eastAsia="nb-NO"/>
        </w:rPr>
        <w:t>: Sortere i renere fraksjoner for å øke materialgjenvinningspotensialet</w:t>
      </w:r>
    </w:p>
    <w:p w14:paraId="2EC6BDCD" w14:textId="77777777" w:rsidR="0014427C" w:rsidRPr="00CE3219" w:rsidRDefault="0014427C" w:rsidP="0014427C">
      <w:pPr>
        <w:spacing w:after="0" w:line="240" w:lineRule="auto"/>
        <w:textAlignment w:val="center"/>
        <w:rPr>
          <w:rFonts w:ascii="Calibri" w:eastAsia="Times New Roman" w:hAnsi="Calibri" w:cs="Calibri"/>
          <w:lang w:eastAsia="nb-NO"/>
        </w:rPr>
      </w:pPr>
    </w:p>
    <w:p w14:paraId="196C207D" w14:textId="77777777" w:rsidR="0014427C" w:rsidRPr="008F60E6" w:rsidRDefault="0014427C" w:rsidP="002C0C8A">
      <w:pPr>
        <w:pStyle w:val="Overskrift3"/>
        <w:rPr>
          <w:rFonts w:eastAsia="Times New Roman"/>
          <w:lang w:eastAsia="nb-NO"/>
        </w:rPr>
      </w:pPr>
      <w:r w:rsidRPr="008F60E6">
        <w:rPr>
          <w:rFonts w:eastAsia="Times New Roman"/>
          <w:lang w:eastAsia="nb-NO"/>
        </w:rPr>
        <w:t xml:space="preserve">Eksempler for mål i verdikjede: </w:t>
      </w:r>
    </w:p>
    <w:p w14:paraId="64272C08" w14:textId="77777777" w:rsidR="0014427C" w:rsidRPr="008F60E6" w:rsidRDefault="0014427C" w:rsidP="0014427C">
      <w:pPr>
        <w:pStyle w:val="Listeavsnitt"/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nb-NO"/>
        </w:rPr>
      </w:pPr>
      <w:r w:rsidRPr="008F60E6">
        <w:rPr>
          <w:rFonts w:ascii="Calibri" w:eastAsia="Times New Roman" w:hAnsi="Calibri" w:cs="Calibri"/>
          <w:b/>
          <w:bCs/>
          <w:lang w:eastAsia="nb-NO"/>
        </w:rPr>
        <w:t>Mål</w:t>
      </w:r>
      <w:r w:rsidRPr="008F60E6">
        <w:rPr>
          <w:rFonts w:ascii="Calibri" w:eastAsia="Times New Roman" w:hAnsi="Calibri" w:cs="Calibri"/>
          <w:lang w:eastAsia="nb-NO"/>
        </w:rPr>
        <w:t>: Redusere emballasje på produkter som kjøpes inn</w:t>
      </w:r>
    </w:p>
    <w:p w14:paraId="4DD119D4" w14:textId="77777777" w:rsidR="0014427C" w:rsidRPr="008F60E6" w:rsidRDefault="0014427C" w:rsidP="0014427C">
      <w:pPr>
        <w:pStyle w:val="Listeavsnitt"/>
        <w:spacing w:after="0" w:line="240" w:lineRule="auto"/>
        <w:textAlignment w:val="center"/>
        <w:rPr>
          <w:rFonts w:ascii="Calibri" w:eastAsia="Times New Roman" w:hAnsi="Calibri" w:cs="Calibri"/>
          <w:lang w:eastAsia="nb-NO"/>
        </w:rPr>
      </w:pPr>
      <w:r w:rsidRPr="008F60E6">
        <w:rPr>
          <w:rFonts w:ascii="Calibri" w:eastAsia="Times New Roman" w:hAnsi="Calibri" w:cs="Calibri"/>
          <w:b/>
          <w:bCs/>
          <w:lang w:eastAsia="nb-NO"/>
        </w:rPr>
        <w:t>Tiltak</w:t>
      </w:r>
      <w:r w:rsidRPr="008F60E6">
        <w:rPr>
          <w:rFonts w:ascii="Calibri" w:eastAsia="Times New Roman" w:hAnsi="Calibri" w:cs="Calibri"/>
          <w:lang w:eastAsia="nb-NO"/>
        </w:rPr>
        <w:t>: Reforhandle innkjøpskontrakter med henblikk på emballasje</w:t>
      </w:r>
    </w:p>
    <w:p w14:paraId="69D8BB92" w14:textId="350A6B7C" w:rsidR="0014427C" w:rsidRDefault="0014427C" w:rsidP="0014427C">
      <w:pPr>
        <w:pStyle w:val="Listeavsnitt"/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nb-NO"/>
        </w:rPr>
      </w:pPr>
      <w:r w:rsidRPr="008F60E6">
        <w:rPr>
          <w:rFonts w:ascii="Calibri" w:eastAsia="Times New Roman" w:hAnsi="Calibri" w:cs="Calibri"/>
          <w:b/>
          <w:bCs/>
          <w:lang w:eastAsia="nb-NO"/>
        </w:rPr>
        <w:t>Mål</w:t>
      </w:r>
      <w:r w:rsidRPr="008F60E6">
        <w:rPr>
          <w:rFonts w:ascii="Calibri" w:eastAsia="Times New Roman" w:hAnsi="Calibri" w:cs="Calibri"/>
          <w:lang w:eastAsia="nb-NO"/>
        </w:rPr>
        <w:t xml:space="preserve">: Redusere avfallsmengder hos </w:t>
      </w:r>
      <w:r w:rsidR="00F707F8">
        <w:rPr>
          <w:rFonts w:ascii="Calibri" w:eastAsia="Times New Roman" w:hAnsi="Calibri" w:cs="Calibri"/>
          <w:lang w:eastAsia="nb-NO"/>
        </w:rPr>
        <w:t>kunde/bruker</w:t>
      </w:r>
      <w:r w:rsidRPr="008F60E6">
        <w:rPr>
          <w:rFonts w:ascii="Calibri" w:eastAsia="Times New Roman" w:hAnsi="Calibri" w:cs="Calibri"/>
          <w:lang w:eastAsia="nb-NO"/>
        </w:rPr>
        <w:br/>
      </w:r>
      <w:r w:rsidRPr="008F60E6">
        <w:rPr>
          <w:rFonts w:ascii="Calibri" w:eastAsia="Times New Roman" w:hAnsi="Calibri" w:cs="Calibri"/>
          <w:b/>
          <w:bCs/>
          <w:lang w:eastAsia="nb-NO"/>
        </w:rPr>
        <w:t>Tiltak</w:t>
      </w:r>
      <w:r w:rsidR="00CE3219">
        <w:rPr>
          <w:rFonts w:ascii="Calibri" w:eastAsia="Times New Roman" w:hAnsi="Calibri" w:cs="Calibri"/>
          <w:b/>
          <w:bCs/>
          <w:lang w:eastAsia="nb-NO"/>
        </w:rPr>
        <w:t xml:space="preserve"> 1</w:t>
      </w:r>
      <w:r w:rsidRPr="008F60E6">
        <w:rPr>
          <w:rFonts w:ascii="Calibri" w:eastAsia="Times New Roman" w:hAnsi="Calibri" w:cs="Calibri"/>
          <w:lang w:eastAsia="nb-NO"/>
        </w:rPr>
        <w:t>: Tilby reservedeler/reparasjon av leverte produkter</w:t>
      </w:r>
      <w:r w:rsidR="00CE3219">
        <w:rPr>
          <w:rFonts w:ascii="Calibri" w:eastAsia="Times New Roman" w:hAnsi="Calibri" w:cs="Calibri"/>
          <w:lang w:eastAsia="nb-NO"/>
        </w:rPr>
        <w:br/>
      </w:r>
      <w:r w:rsidR="00CE3219" w:rsidRPr="00CE3219">
        <w:rPr>
          <w:rFonts w:ascii="Calibri" w:eastAsia="Times New Roman" w:hAnsi="Calibri" w:cs="Calibri"/>
          <w:b/>
          <w:bCs/>
          <w:lang w:eastAsia="nb-NO"/>
        </w:rPr>
        <w:t>Tiltak 2</w:t>
      </w:r>
      <w:r w:rsidR="00CE3219">
        <w:rPr>
          <w:rFonts w:ascii="Calibri" w:eastAsia="Times New Roman" w:hAnsi="Calibri" w:cs="Calibri"/>
          <w:lang w:eastAsia="nb-NO"/>
        </w:rPr>
        <w:t xml:space="preserve">: </w:t>
      </w:r>
      <w:r w:rsidR="002A4AFA">
        <w:rPr>
          <w:rFonts w:ascii="Calibri" w:eastAsia="Times New Roman" w:hAnsi="Calibri" w:cs="Calibri"/>
          <w:lang w:eastAsia="nb-NO"/>
        </w:rPr>
        <w:t>Redusere overflødig emballasje på salgsvarer</w:t>
      </w:r>
      <w:r w:rsidR="002A4AFA">
        <w:rPr>
          <w:rFonts w:ascii="Calibri" w:eastAsia="Times New Roman" w:hAnsi="Calibri" w:cs="Calibri"/>
          <w:lang w:eastAsia="nb-NO"/>
        </w:rPr>
        <w:br/>
      </w:r>
      <w:r w:rsidR="002A4AFA" w:rsidRPr="002A4AFA">
        <w:rPr>
          <w:rFonts w:ascii="Calibri" w:eastAsia="Times New Roman" w:hAnsi="Calibri" w:cs="Calibri"/>
          <w:b/>
          <w:bCs/>
          <w:lang w:eastAsia="nb-NO"/>
        </w:rPr>
        <w:t>Tiltak 3:</w:t>
      </w:r>
      <w:r w:rsidR="002A4AFA">
        <w:rPr>
          <w:rFonts w:ascii="Calibri" w:eastAsia="Times New Roman" w:hAnsi="Calibri" w:cs="Calibri"/>
          <w:lang w:eastAsia="nb-NO"/>
        </w:rPr>
        <w:t xml:space="preserve"> </w:t>
      </w:r>
      <w:r w:rsidR="00F707F8">
        <w:rPr>
          <w:rFonts w:ascii="Calibri" w:eastAsia="Times New Roman" w:hAnsi="Calibri" w:cs="Calibri"/>
          <w:lang w:eastAsia="nb-NO"/>
        </w:rPr>
        <w:t xml:space="preserve">Oppfordre barnehageforeldre </w:t>
      </w:r>
      <w:r w:rsidR="004A74EA">
        <w:rPr>
          <w:rFonts w:ascii="Calibri" w:eastAsia="Times New Roman" w:hAnsi="Calibri" w:cs="Calibri"/>
          <w:lang w:eastAsia="nb-NO"/>
        </w:rPr>
        <w:t>til</w:t>
      </w:r>
      <w:r w:rsidR="00F707F8">
        <w:rPr>
          <w:rFonts w:ascii="Calibri" w:eastAsia="Times New Roman" w:hAnsi="Calibri" w:cs="Calibri"/>
          <w:lang w:eastAsia="nb-NO"/>
        </w:rPr>
        <w:t xml:space="preserve"> å bruke gjenbruksnett fremfor plastposer for skittentøy</w:t>
      </w:r>
    </w:p>
    <w:p w14:paraId="3B002FDF" w14:textId="77777777" w:rsidR="002762D2" w:rsidRDefault="002762D2" w:rsidP="002762D2">
      <w:pPr>
        <w:spacing w:after="0" w:line="240" w:lineRule="auto"/>
        <w:textAlignment w:val="center"/>
        <w:rPr>
          <w:rFonts w:ascii="Calibri" w:eastAsia="Times New Roman" w:hAnsi="Calibri" w:cs="Calibri"/>
          <w:lang w:eastAsia="nb-NO"/>
        </w:rPr>
      </w:pPr>
    </w:p>
    <w:p w14:paraId="1E998E52" w14:textId="16E81D3F" w:rsidR="002762D2" w:rsidRDefault="002762D2" w:rsidP="002762D2">
      <w:pPr>
        <w:spacing w:after="0" w:line="240" w:lineRule="auto"/>
        <w:textAlignment w:val="center"/>
      </w:pPr>
    </w:p>
    <w:p w14:paraId="61B6C809" w14:textId="31AB67E3" w:rsidR="004A74EA" w:rsidRPr="002762D2" w:rsidRDefault="004A74EA" w:rsidP="002762D2">
      <w:pPr>
        <w:spacing w:after="0" w:line="240" w:lineRule="auto"/>
        <w:textAlignment w:val="center"/>
        <w:rPr>
          <w:rFonts w:ascii="Calibri" w:eastAsia="Times New Roman" w:hAnsi="Calibri" w:cs="Calibri"/>
          <w:lang w:eastAsia="nb-NO"/>
        </w:rPr>
      </w:pPr>
      <w:r>
        <w:t xml:space="preserve">Det er viktig at man setter seg ambisiøse, men realistiske mål. </w:t>
      </w:r>
      <w:r w:rsidR="00C05B45">
        <w:t xml:space="preserve">Ta utgangspunkt i hovedutfordringene dere står ovenfor å jobb med å forbedre dere på disse. </w:t>
      </w:r>
      <w:r w:rsidR="00C12AAD">
        <w:t>Når målene er oppnådd, kan man sette seg nye, enda mer ambisiøse mål.</w:t>
      </w:r>
    </w:p>
    <w:p w14:paraId="1C4E93B2" w14:textId="77777777" w:rsidR="0014427C" w:rsidRPr="008F60E6" w:rsidRDefault="0014427C"/>
    <w:sectPr w:rsidR="0014427C" w:rsidRPr="008F6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12954"/>
    <w:multiLevelType w:val="hybridMultilevel"/>
    <w:tmpl w:val="765E56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D60BF"/>
    <w:multiLevelType w:val="hybridMultilevel"/>
    <w:tmpl w:val="BB3453D0"/>
    <w:lvl w:ilvl="0" w:tplc="D3C00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2EB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827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6CE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722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A4E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26E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D6D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B80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380030D"/>
    <w:multiLevelType w:val="hybridMultilevel"/>
    <w:tmpl w:val="5E926AF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734C5"/>
    <w:multiLevelType w:val="hybridMultilevel"/>
    <w:tmpl w:val="41E6792A"/>
    <w:lvl w:ilvl="0" w:tplc="C6B81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A87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FC9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D2E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78B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F00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DC9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EA3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14E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A0C3EDF"/>
    <w:multiLevelType w:val="multilevel"/>
    <w:tmpl w:val="88B4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A544D1"/>
    <w:multiLevelType w:val="hybridMultilevel"/>
    <w:tmpl w:val="B40E29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80B38"/>
    <w:multiLevelType w:val="hybridMultilevel"/>
    <w:tmpl w:val="FD8454BC"/>
    <w:lvl w:ilvl="0" w:tplc="5D6C61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AA"/>
    <w:rsid w:val="00034A2A"/>
    <w:rsid w:val="00053A4D"/>
    <w:rsid w:val="00071937"/>
    <w:rsid w:val="0007576A"/>
    <w:rsid w:val="00094A2E"/>
    <w:rsid w:val="000C0626"/>
    <w:rsid w:val="000F5C9C"/>
    <w:rsid w:val="0014427C"/>
    <w:rsid w:val="001525C5"/>
    <w:rsid w:val="001878B0"/>
    <w:rsid w:val="001D29AA"/>
    <w:rsid w:val="00212259"/>
    <w:rsid w:val="002321B7"/>
    <w:rsid w:val="002762D2"/>
    <w:rsid w:val="002A4AFA"/>
    <w:rsid w:val="002C0C8A"/>
    <w:rsid w:val="002C5294"/>
    <w:rsid w:val="002D0EFE"/>
    <w:rsid w:val="00306198"/>
    <w:rsid w:val="003404E3"/>
    <w:rsid w:val="0035178E"/>
    <w:rsid w:val="003518E3"/>
    <w:rsid w:val="003640E6"/>
    <w:rsid w:val="003A1504"/>
    <w:rsid w:val="00405012"/>
    <w:rsid w:val="004101D5"/>
    <w:rsid w:val="00437354"/>
    <w:rsid w:val="00457F9E"/>
    <w:rsid w:val="00472A40"/>
    <w:rsid w:val="0048659D"/>
    <w:rsid w:val="004A1916"/>
    <w:rsid w:val="004A74EA"/>
    <w:rsid w:val="004B157C"/>
    <w:rsid w:val="004B7D16"/>
    <w:rsid w:val="005109E9"/>
    <w:rsid w:val="00523233"/>
    <w:rsid w:val="00583CC6"/>
    <w:rsid w:val="005E0416"/>
    <w:rsid w:val="0061370B"/>
    <w:rsid w:val="00673203"/>
    <w:rsid w:val="006870AA"/>
    <w:rsid w:val="006972E0"/>
    <w:rsid w:val="006C7A62"/>
    <w:rsid w:val="00723F65"/>
    <w:rsid w:val="00733008"/>
    <w:rsid w:val="00766A06"/>
    <w:rsid w:val="00785028"/>
    <w:rsid w:val="007B14DE"/>
    <w:rsid w:val="007C0AB7"/>
    <w:rsid w:val="007D52D2"/>
    <w:rsid w:val="0086468F"/>
    <w:rsid w:val="0087773C"/>
    <w:rsid w:val="0088347A"/>
    <w:rsid w:val="008A3336"/>
    <w:rsid w:val="008F60E6"/>
    <w:rsid w:val="00935D66"/>
    <w:rsid w:val="00980683"/>
    <w:rsid w:val="009871CD"/>
    <w:rsid w:val="0099488C"/>
    <w:rsid w:val="009C45F5"/>
    <w:rsid w:val="009C7ED2"/>
    <w:rsid w:val="00A44A1F"/>
    <w:rsid w:val="00A60BA2"/>
    <w:rsid w:val="00A77B49"/>
    <w:rsid w:val="00A9543D"/>
    <w:rsid w:val="00B175DA"/>
    <w:rsid w:val="00B20F0E"/>
    <w:rsid w:val="00B42201"/>
    <w:rsid w:val="00B658AF"/>
    <w:rsid w:val="00B90D90"/>
    <w:rsid w:val="00BA3296"/>
    <w:rsid w:val="00BF5B61"/>
    <w:rsid w:val="00C00585"/>
    <w:rsid w:val="00C03BE9"/>
    <w:rsid w:val="00C05B45"/>
    <w:rsid w:val="00C12AAD"/>
    <w:rsid w:val="00C70086"/>
    <w:rsid w:val="00C923F7"/>
    <w:rsid w:val="00C96543"/>
    <w:rsid w:val="00CD45A0"/>
    <w:rsid w:val="00CE3219"/>
    <w:rsid w:val="00D2604E"/>
    <w:rsid w:val="00D36AEA"/>
    <w:rsid w:val="00D528A4"/>
    <w:rsid w:val="00DB7E11"/>
    <w:rsid w:val="00DF4711"/>
    <w:rsid w:val="00E057FD"/>
    <w:rsid w:val="00E46AD2"/>
    <w:rsid w:val="00E761BD"/>
    <w:rsid w:val="00EE00CB"/>
    <w:rsid w:val="00F448C5"/>
    <w:rsid w:val="00F5391D"/>
    <w:rsid w:val="00F707F8"/>
    <w:rsid w:val="00F74226"/>
    <w:rsid w:val="00FD3FEC"/>
    <w:rsid w:val="00FD5215"/>
    <w:rsid w:val="00FE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1C32"/>
  <w15:chartTrackingRefBased/>
  <w15:docId w15:val="{28B855FF-57DA-4E2E-A102-A4AA434A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C0A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42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834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C0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A60BA2"/>
    <w:pPr>
      <w:ind w:left="720"/>
      <w:contextualSpacing/>
    </w:pPr>
  </w:style>
  <w:style w:type="paragraph" w:styleId="Bildetekst">
    <w:name w:val="caption"/>
    <w:basedOn w:val="Normal"/>
    <w:next w:val="Normal"/>
    <w:uiPriority w:val="35"/>
    <w:unhideWhenUsed/>
    <w:qFormat/>
    <w:rsid w:val="001442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14427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4427C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442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834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2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5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3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hyperlink" Target="https://nettsteder.regjeringen.no/gronnkonkurransekraft/files/2016/10/Avfalls-og-gjenvinningsbransjen-Veikart-for-sirkul%C3%A6r-%C3%B8konomi.pdf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891288E-14AB-4B08-8C56-8264A58B1BE4}" type="doc">
      <dgm:prSet loTypeId="urn:microsoft.com/office/officeart/2005/8/layout/pyramid3" loCatId="pyramid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nb-NO"/>
        </a:p>
      </dgm:t>
    </dgm:pt>
    <dgm:pt modelId="{C86AB4BF-179A-4685-8301-E4CA32387469}">
      <dgm:prSet phldrT="[Tekst]" custT="1"/>
      <dgm:spPr/>
      <dgm:t>
        <a:bodyPr/>
        <a:lstStyle/>
        <a:p>
          <a:r>
            <a:rPr lang="nb-NO" sz="1000" b="1" dirty="0"/>
            <a:t>Redusere avfallsmengder</a:t>
          </a:r>
          <a:br>
            <a:rPr lang="nb-NO" sz="1000" b="1" dirty="0"/>
          </a:br>
          <a:r>
            <a:rPr lang="nb-NO" sz="1000" b="1" dirty="0"/>
            <a:t>(hos seg selg, leverandører eller kunde/mottaker)</a:t>
          </a:r>
          <a:endParaRPr lang="nb-NO" sz="1000" b="0" dirty="0"/>
        </a:p>
      </dgm:t>
    </dgm:pt>
    <dgm:pt modelId="{3C682994-6DDB-4F25-A406-25C021493E5B}" type="parTrans" cxnId="{402EA6B4-528E-4F03-B913-C0F29EAE8E76}">
      <dgm:prSet/>
      <dgm:spPr/>
      <dgm:t>
        <a:bodyPr/>
        <a:lstStyle/>
        <a:p>
          <a:endParaRPr lang="nb-NO" b="1"/>
        </a:p>
      </dgm:t>
    </dgm:pt>
    <dgm:pt modelId="{6AD01BF7-866D-416A-9969-ED2406106E18}" type="sibTrans" cxnId="{402EA6B4-528E-4F03-B913-C0F29EAE8E76}">
      <dgm:prSet/>
      <dgm:spPr/>
      <dgm:t>
        <a:bodyPr/>
        <a:lstStyle/>
        <a:p>
          <a:endParaRPr lang="nb-NO" b="1"/>
        </a:p>
      </dgm:t>
    </dgm:pt>
    <dgm:pt modelId="{7A754F71-1274-4CB0-8001-D0CE7D7689E9}">
      <dgm:prSet phldrT="[Tekst]" custT="1"/>
      <dgm:spPr/>
      <dgm:t>
        <a:bodyPr/>
        <a:lstStyle/>
        <a:p>
          <a:r>
            <a:rPr lang="nb-NO" sz="1000" b="1" dirty="0" err="1"/>
            <a:t>Ombruk</a:t>
          </a:r>
          <a:r>
            <a:rPr lang="nb-NO" sz="1000" b="0" dirty="0" err="1"/>
            <a:t> </a:t>
          </a:r>
          <a:r>
            <a:rPr lang="nb-NO" sz="1000" b="0" dirty="0"/>
            <a:t>i </a:t>
          </a:r>
          <a:r>
            <a:rPr lang="nb-NO" sz="1000" b="1" dirty="0"/>
            <a:t>egen virksomhet</a:t>
          </a:r>
        </a:p>
      </dgm:t>
    </dgm:pt>
    <dgm:pt modelId="{79FD4436-5BBA-4F80-943B-F1D7B6959EA2}" type="parTrans" cxnId="{B4C9BFF3-C974-4991-B826-CC7765A76E65}">
      <dgm:prSet/>
      <dgm:spPr/>
      <dgm:t>
        <a:bodyPr/>
        <a:lstStyle/>
        <a:p>
          <a:endParaRPr lang="nb-NO" b="1"/>
        </a:p>
      </dgm:t>
    </dgm:pt>
    <dgm:pt modelId="{88E2E8A6-AED4-4F50-BFE1-FBF7726CAFD2}" type="sibTrans" cxnId="{B4C9BFF3-C974-4991-B826-CC7765A76E65}">
      <dgm:prSet/>
      <dgm:spPr/>
      <dgm:t>
        <a:bodyPr/>
        <a:lstStyle/>
        <a:p>
          <a:endParaRPr lang="nb-NO" b="1"/>
        </a:p>
      </dgm:t>
    </dgm:pt>
    <dgm:pt modelId="{0AD0403E-768A-43F1-A3F7-FC2FCED9E885}">
      <dgm:prSet phldrT="[Tekst]" custT="1"/>
      <dgm:spPr/>
      <dgm:t>
        <a:bodyPr/>
        <a:lstStyle/>
        <a:p>
          <a:r>
            <a:rPr lang="nb-NO" sz="1000" b="1" dirty="0"/>
            <a:t>Ombruk</a:t>
          </a:r>
          <a:r>
            <a:rPr lang="nb-NO" sz="1000" b="0" dirty="0"/>
            <a:t> i </a:t>
          </a:r>
          <a:r>
            <a:rPr lang="nb-NO" sz="1000" b="1" dirty="0"/>
            <a:t>andre virksomheter</a:t>
          </a:r>
        </a:p>
      </dgm:t>
    </dgm:pt>
    <dgm:pt modelId="{2A6EDD25-CE06-457A-8C00-0CE4C98EB391}" type="parTrans" cxnId="{682F9E88-EFAA-4714-83F3-8EB5B9576768}">
      <dgm:prSet/>
      <dgm:spPr/>
      <dgm:t>
        <a:bodyPr/>
        <a:lstStyle/>
        <a:p>
          <a:endParaRPr lang="nb-NO" b="1"/>
        </a:p>
      </dgm:t>
    </dgm:pt>
    <dgm:pt modelId="{9747F6F9-CFD1-423F-922C-6648717BC4AD}" type="sibTrans" cxnId="{682F9E88-EFAA-4714-83F3-8EB5B9576768}">
      <dgm:prSet/>
      <dgm:spPr/>
      <dgm:t>
        <a:bodyPr/>
        <a:lstStyle/>
        <a:p>
          <a:endParaRPr lang="nb-NO" b="1"/>
        </a:p>
      </dgm:t>
    </dgm:pt>
    <dgm:pt modelId="{803A4E8D-EB2E-4CBC-8DA1-A981CEE61AE7}">
      <dgm:prSet custT="1"/>
      <dgm:spPr/>
      <dgm:t>
        <a:bodyPr/>
        <a:lstStyle/>
        <a:p>
          <a:r>
            <a:rPr lang="nb-NO" sz="1000" b="1" dirty="0"/>
            <a:t>Privat</a:t>
          </a:r>
          <a:r>
            <a:rPr lang="nb-NO" sz="1000" b="0" dirty="0"/>
            <a:t> </a:t>
          </a:r>
          <a:r>
            <a:rPr lang="nb-NO" sz="1000" b="1" dirty="0"/>
            <a:t>ombruk</a:t>
          </a:r>
          <a:r>
            <a:rPr lang="nb-NO" sz="1000" b="0" dirty="0"/>
            <a:t> </a:t>
          </a:r>
          <a:r>
            <a:rPr lang="nb-NO" sz="1000" b="1" dirty="0"/>
            <a:t>eller</a:t>
          </a:r>
          <a:r>
            <a:rPr lang="nb-NO" sz="1000" b="0" dirty="0"/>
            <a:t> </a:t>
          </a:r>
          <a:r>
            <a:rPr lang="nb-NO" sz="1000" b="1" dirty="0"/>
            <a:t>veldedighet</a:t>
          </a:r>
        </a:p>
      </dgm:t>
    </dgm:pt>
    <dgm:pt modelId="{84921F47-A600-4FD0-A3A6-B0B5CFF8FB51}" type="parTrans" cxnId="{897D2D1D-E269-4A99-B789-06E5573BEEA2}">
      <dgm:prSet/>
      <dgm:spPr/>
      <dgm:t>
        <a:bodyPr/>
        <a:lstStyle/>
        <a:p>
          <a:endParaRPr lang="nb-NO" b="1"/>
        </a:p>
      </dgm:t>
    </dgm:pt>
    <dgm:pt modelId="{F4711DE6-8537-41A6-A51C-7AF82B81F09E}" type="sibTrans" cxnId="{897D2D1D-E269-4A99-B789-06E5573BEEA2}">
      <dgm:prSet/>
      <dgm:spPr/>
      <dgm:t>
        <a:bodyPr/>
        <a:lstStyle/>
        <a:p>
          <a:endParaRPr lang="nb-NO" b="1"/>
        </a:p>
      </dgm:t>
    </dgm:pt>
    <dgm:pt modelId="{C58468D2-9EAA-41C3-8CF8-6B653DABD8F3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nb-NO" sz="1000" b="1" dirty="0"/>
            <a:t>Øke </a:t>
          </a:r>
          <a:r>
            <a:rPr lang="nb-NO" sz="1000" b="1" dirty="0" err="1"/>
            <a:t>material-gjenvninngs-potensialet</a:t>
          </a:r>
        </a:p>
        <a:p>
          <a:endParaRPr lang="nb-NO" sz="1000" b="1" dirty="0" err="1"/>
        </a:p>
        <a:p>
          <a:endParaRPr lang="nb-NO" sz="1000" b="0" dirty="0" err="1"/>
        </a:p>
      </dgm:t>
    </dgm:pt>
    <dgm:pt modelId="{06934FD9-6AA9-45D3-BF5D-1C39C67CEFB0}" type="parTrans" cxnId="{5C88CEC0-4760-4F18-807D-E0A194ED3511}">
      <dgm:prSet/>
      <dgm:spPr/>
      <dgm:t>
        <a:bodyPr/>
        <a:lstStyle/>
        <a:p>
          <a:endParaRPr lang="nb-NO" b="1"/>
        </a:p>
      </dgm:t>
    </dgm:pt>
    <dgm:pt modelId="{3D0925E7-A325-4789-B2D4-49ED37FBF567}" type="sibTrans" cxnId="{5C88CEC0-4760-4F18-807D-E0A194ED3511}">
      <dgm:prSet/>
      <dgm:spPr/>
      <dgm:t>
        <a:bodyPr/>
        <a:lstStyle/>
        <a:p>
          <a:endParaRPr lang="nb-NO" b="1"/>
        </a:p>
      </dgm:t>
    </dgm:pt>
    <dgm:pt modelId="{6C6B925A-81E6-4373-A793-940F89A38A7F}" type="pres">
      <dgm:prSet presAssocID="{E891288E-14AB-4B08-8C56-8264A58B1BE4}" presName="Name0" presStyleCnt="0">
        <dgm:presLayoutVars>
          <dgm:dir/>
          <dgm:animLvl val="lvl"/>
          <dgm:resizeHandles val="exact"/>
        </dgm:presLayoutVars>
      </dgm:prSet>
      <dgm:spPr/>
    </dgm:pt>
    <dgm:pt modelId="{DC49617A-D7BF-43F1-9D53-5E8554BFEE05}" type="pres">
      <dgm:prSet presAssocID="{C86AB4BF-179A-4685-8301-E4CA32387469}" presName="Name8" presStyleCnt="0"/>
      <dgm:spPr/>
    </dgm:pt>
    <dgm:pt modelId="{7C5E8708-4C00-40A3-AB7C-E83AE6504ECD}" type="pres">
      <dgm:prSet presAssocID="{C86AB4BF-179A-4685-8301-E4CA32387469}" presName="level" presStyleLbl="node1" presStyleIdx="0" presStyleCnt="5" custScaleY="105153" custLinFactNeighborX="-4573" custLinFactNeighborY="-3788">
        <dgm:presLayoutVars>
          <dgm:chMax val="1"/>
          <dgm:bulletEnabled val="1"/>
        </dgm:presLayoutVars>
      </dgm:prSet>
      <dgm:spPr/>
    </dgm:pt>
    <dgm:pt modelId="{CBC91AB6-CAF7-4110-9E36-BB8F754B9ACB}" type="pres">
      <dgm:prSet presAssocID="{C86AB4BF-179A-4685-8301-E4CA32387469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E8082523-0F4E-4F67-A481-5C3FA9C1C2A8}" type="pres">
      <dgm:prSet presAssocID="{7A754F71-1274-4CB0-8001-D0CE7D7689E9}" presName="Name8" presStyleCnt="0"/>
      <dgm:spPr/>
    </dgm:pt>
    <dgm:pt modelId="{11BF9A12-A41A-4CDB-8EE5-7D1CE4A806F4}" type="pres">
      <dgm:prSet presAssocID="{7A754F71-1274-4CB0-8001-D0CE7D7689E9}" presName="level" presStyleLbl="node1" presStyleIdx="1" presStyleCnt="5">
        <dgm:presLayoutVars>
          <dgm:chMax val="1"/>
          <dgm:bulletEnabled val="1"/>
        </dgm:presLayoutVars>
      </dgm:prSet>
      <dgm:spPr/>
    </dgm:pt>
    <dgm:pt modelId="{00CC2E4A-755C-4A42-90E1-0D12F2668858}" type="pres">
      <dgm:prSet presAssocID="{7A754F71-1274-4CB0-8001-D0CE7D7689E9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55AEC267-69C3-4DC7-A713-0C7F703F32B5}" type="pres">
      <dgm:prSet presAssocID="{0AD0403E-768A-43F1-A3F7-FC2FCED9E885}" presName="Name8" presStyleCnt="0"/>
      <dgm:spPr/>
    </dgm:pt>
    <dgm:pt modelId="{3834238D-0B1C-425E-A309-4F91E6DEBA81}" type="pres">
      <dgm:prSet presAssocID="{0AD0403E-768A-43F1-A3F7-FC2FCED9E885}" presName="level" presStyleLbl="node1" presStyleIdx="2" presStyleCnt="5">
        <dgm:presLayoutVars>
          <dgm:chMax val="1"/>
          <dgm:bulletEnabled val="1"/>
        </dgm:presLayoutVars>
      </dgm:prSet>
      <dgm:spPr/>
    </dgm:pt>
    <dgm:pt modelId="{934EB417-9E56-4FAA-9F41-D4766929838D}" type="pres">
      <dgm:prSet presAssocID="{0AD0403E-768A-43F1-A3F7-FC2FCED9E885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22112609-2C06-48E4-8525-8DF1E4BF7517}" type="pres">
      <dgm:prSet presAssocID="{803A4E8D-EB2E-4CBC-8DA1-A981CEE61AE7}" presName="Name8" presStyleCnt="0"/>
      <dgm:spPr/>
    </dgm:pt>
    <dgm:pt modelId="{50FBC8F6-8473-4474-8AF7-39632C935000}" type="pres">
      <dgm:prSet presAssocID="{803A4E8D-EB2E-4CBC-8DA1-A981CEE61AE7}" presName="level" presStyleLbl="node1" presStyleIdx="3" presStyleCnt="5">
        <dgm:presLayoutVars>
          <dgm:chMax val="1"/>
          <dgm:bulletEnabled val="1"/>
        </dgm:presLayoutVars>
      </dgm:prSet>
      <dgm:spPr/>
    </dgm:pt>
    <dgm:pt modelId="{08BE4986-1BDF-417D-845B-AD76CB541471}" type="pres">
      <dgm:prSet presAssocID="{803A4E8D-EB2E-4CBC-8DA1-A981CEE61AE7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DD73B5C-F54D-41E2-A87A-1D4038ABF43F}" type="pres">
      <dgm:prSet presAssocID="{C58468D2-9EAA-41C3-8CF8-6B653DABD8F3}" presName="Name8" presStyleCnt="0"/>
      <dgm:spPr/>
    </dgm:pt>
    <dgm:pt modelId="{5C1315E5-E13E-4034-B7D2-584C2BAB759E}" type="pres">
      <dgm:prSet presAssocID="{C58468D2-9EAA-41C3-8CF8-6B653DABD8F3}" presName="level" presStyleLbl="node1" presStyleIdx="4" presStyleCnt="5" custScaleY="133876">
        <dgm:presLayoutVars>
          <dgm:chMax val="1"/>
          <dgm:bulletEnabled val="1"/>
        </dgm:presLayoutVars>
      </dgm:prSet>
      <dgm:spPr/>
    </dgm:pt>
    <dgm:pt modelId="{FF47441A-9BCC-46E5-A184-87E25E505F65}" type="pres">
      <dgm:prSet presAssocID="{C58468D2-9EAA-41C3-8CF8-6B653DABD8F3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71777E06-3A96-4FF2-9687-612976BDE2D6}" type="presOf" srcId="{803A4E8D-EB2E-4CBC-8DA1-A981CEE61AE7}" destId="{08BE4986-1BDF-417D-845B-AD76CB541471}" srcOrd="1" destOrd="0" presId="urn:microsoft.com/office/officeart/2005/8/layout/pyramid3"/>
    <dgm:cxn modelId="{14E9E810-3485-4B7E-958D-E57A30AAC627}" type="presOf" srcId="{E891288E-14AB-4B08-8C56-8264A58B1BE4}" destId="{6C6B925A-81E6-4373-A793-940F89A38A7F}" srcOrd="0" destOrd="0" presId="urn:microsoft.com/office/officeart/2005/8/layout/pyramid3"/>
    <dgm:cxn modelId="{897D2D1D-E269-4A99-B789-06E5573BEEA2}" srcId="{E891288E-14AB-4B08-8C56-8264A58B1BE4}" destId="{803A4E8D-EB2E-4CBC-8DA1-A981CEE61AE7}" srcOrd="3" destOrd="0" parTransId="{84921F47-A600-4FD0-A3A6-B0B5CFF8FB51}" sibTransId="{F4711DE6-8537-41A6-A51C-7AF82B81F09E}"/>
    <dgm:cxn modelId="{EC598436-D886-4538-B928-46170204C848}" type="presOf" srcId="{0AD0403E-768A-43F1-A3F7-FC2FCED9E885}" destId="{3834238D-0B1C-425E-A309-4F91E6DEBA81}" srcOrd="0" destOrd="0" presId="urn:microsoft.com/office/officeart/2005/8/layout/pyramid3"/>
    <dgm:cxn modelId="{359F595F-FC4B-41BB-86BF-CB46FF246C87}" type="presOf" srcId="{C58468D2-9EAA-41C3-8CF8-6B653DABD8F3}" destId="{FF47441A-9BCC-46E5-A184-87E25E505F65}" srcOrd="1" destOrd="0" presId="urn:microsoft.com/office/officeart/2005/8/layout/pyramid3"/>
    <dgm:cxn modelId="{AE41E76A-E9A9-476E-A0A9-FE3662AA4F92}" type="presOf" srcId="{7A754F71-1274-4CB0-8001-D0CE7D7689E9}" destId="{00CC2E4A-755C-4A42-90E1-0D12F2668858}" srcOrd="1" destOrd="0" presId="urn:microsoft.com/office/officeart/2005/8/layout/pyramid3"/>
    <dgm:cxn modelId="{01768A70-0C0A-4573-AEA0-891C0B19BAF6}" type="presOf" srcId="{803A4E8D-EB2E-4CBC-8DA1-A981CEE61AE7}" destId="{50FBC8F6-8473-4474-8AF7-39632C935000}" srcOrd="0" destOrd="0" presId="urn:microsoft.com/office/officeart/2005/8/layout/pyramid3"/>
    <dgm:cxn modelId="{682F9E88-EFAA-4714-83F3-8EB5B9576768}" srcId="{E891288E-14AB-4B08-8C56-8264A58B1BE4}" destId="{0AD0403E-768A-43F1-A3F7-FC2FCED9E885}" srcOrd="2" destOrd="0" parTransId="{2A6EDD25-CE06-457A-8C00-0CE4C98EB391}" sibTransId="{9747F6F9-CFD1-423F-922C-6648717BC4AD}"/>
    <dgm:cxn modelId="{F64278B2-FB8F-4334-884D-C4365A9AA99C}" type="presOf" srcId="{0AD0403E-768A-43F1-A3F7-FC2FCED9E885}" destId="{934EB417-9E56-4FAA-9F41-D4766929838D}" srcOrd="1" destOrd="0" presId="urn:microsoft.com/office/officeart/2005/8/layout/pyramid3"/>
    <dgm:cxn modelId="{402EA6B4-528E-4F03-B913-C0F29EAE8E76}" srcId="{E891288E-14AB-4B08-8C56-8264A58B1BE4}" destId="{C86AB4BF-179A-4685-8301-E4CA32387469}" srcOrd="0" destOrd="0" parTransId="{3C682994-6DDB-4F25-A406-25C021493E5B}" sibTransId="{6AD01BF7-866D-416A-9969-ED2406106E18}"/>
    <dgm:cxn modelId="{5C88CEC0-4760-4F18-807D-E0A194ED3511}" srcId="{E891288E-14AB-4B08-8C56-8264A58B1BE4}" destId="{C58468D2-9EAA-41C3-8CF8-6B653DABD8F3}" srcOrd="4" destOrd="0" parTransId="{06934FD9-6AA9-45D3-BF5D-1C39C67CEFB0}" sibTransId="{3D0925E7-A325-4789-B2D4-49ED37FBF567}"/>
    <dgm:cxn modelId="{6267EACB-BD97-4780-A5D4-3D9EF1F784C9}" type="presOf" srcId="{7A754F71-1274-4CB0-8001-D0CE7D7689E9}" destId="{11BF9A12-A41A-4CDB-8EE5-7D1CE4A806F4}" srcOrd="0" destOrd="0" presId="urn:microsoft.com/office/officeart/2005/8/layout/pyramid3"/>
    <dgm:cxn modelId="{7DEFDCCC-305F-481C-BCDE-B2BE9D1EC90E}" type="presOf" srcId="{C58468D2-9EAA-41C3-8CF8-6B653DABD8F3}" destId="{5C1315E5-E13E-4034-B7D2-584C2BAB759E}" srcOrd="0" destOrd="0" presId="urn:microsoft.com/office/officeart/2005/8/layout/pyramid3"/>
    <dgm:cxn modelId="{851E10DF-387F-40CD-961E-533750CB9298}" type="presOf" srcId="{C86AB4BF-179A-4685-8301-E4CA32387469}" destId="{CBC91AB6-CAF7-4110-9E36-BB8F754B9ACB}" srcOrd="1" destOrd="0" presId="urn:microsoft.com/office/officeart/2005/8/layout/pyramid3"/>
    <dgm:cxn modelId="{3B9C10E6-C9CC-477A-976E-D042F5843758}" type="presOf" srcId="{C86AB4BF-179A-4685-8301-E4CA32387469}" destId="{7C5E8708-4C00-40A3-AB7C-E83AE6504ECD}" srcOrd="0" destOrd="0" presId="urn:microsoft.com/office/officeart/2005/8/layout/pyramid3"/>
    <dgm:cxn modelId="{B4C9BFF3-C974-4991-B826-CC7765A76E65}" srcId="{E891288E-14AB-4B08-8C56-8264A58B1BE4}" destId="{7A754F71-1274-4CB0-8001-D0CE7D7689E9}" srcOrd="1" destOrd="0" parTransId="{79FD4436-5BBA-4F80-943B-F1D7B6959EA2}" sibTransId="{88E2E8A6-AED4-4F50-BFE1-FBF7726CAFD2}"/>
    <dgm:cxn modelId="{28B2E547-154E-42D5-A80D-ABF6D2CDB44E}" type="presParOf" srcId="{6C6B925A-81E6-4373-A793-940F89A38A7F}" destId="{DC49617A-D7BF-43F1-9D53-5E8554BFEE05}" srcOrd="0" destOrd="0" presId="urn:microsoft.com/office/officeart/2005/8/layout/pyramid3"/>
    <dgm:cxn modelId="{E4251A17-9C63-4CBA-AF5F-55DDECF13F8C}" type="presParOf" srcId="{DC49617A-D7BF-43F1-9D53-5E8554BFEE05}" destId="{7C5E8708-4C00-40A3-AB7C-E83AE6504ECD}" srcOrd="0" destOrd="0" presId="urn:microsoft.com/office/officeart/2005/8/layout/pyramid3"/>
    <dgm:cxn modelId="{4716D2AC-4781-43DC-8A17-D2032EE2AC84}" type="presParOf" srcId="{DC49617A-D7BF-43F1-9D53-5E8554BFEE05}" destId="{CBC91AB6-CAF7-4110-9E36-BB8F754B9ACB}" srcOrd="1" destOrd="0" presId="urn:microsoft.com/office/officeart/2005/8/layout/pyramid3"/>
    <dgm:cxn modelId="{35CA9D9A-80A8-48A7-A4F1-413D82AB6D05}" type="presParOf" srcId="{6C6B925A-81E6-4373-A793-940F89A38A7F}" destId="{E8082523-0F4E-4F67-A481-5C3FA9C1C2A8}" srcOrd="1" destOrd="0" presId="urn:microsoft.com/office/officeart/2005/8/layout/pyramid3"/>
    <dgm:cxn modelId="{00AA5B54-2840-4ADA-86B3-EB8262B853C4}" type="presParOf" srcId="{E8082523-0F4E-4F67-A481-5C3FA9C1C2A8}" destId="{11BF9A12-A41A-4CDB-8EE5-7D1CE4A806F4}" srcOrd="0" destOrd="0" presId="urn:microsoft.com/office/officeart/2005/8/layout/pyramid3"/>
    <dgm:cxn modelId="{0B9005EA-FB85-453D-957C-F605E1AFD0DE}" type="presParOf" srcId="{E8082523-0F4E-4F67-A481-5C3FA9C1C2A8}" destId="{00CC2E4A-755C-4A42-90E1-0D12F2668858}" srcOrd="1" destOrd="0" presId="urn:microsoft.com/office/officeart/2005/8/layout/pyramid3"/>
    <dgm:cxn modelId="{C42EC6E6-DE0B-42CC-804E-E7DEF9EBD8D1}" type="presParOf" srcId="{6C6B925A-81E6-4373-A793-940F89A38A7F}" destId="{55AEC267-69C3-4DC7-A713-0C7F703F32B5}" srcOrd="2" destOrd="0" presId="urn:microsoft.com/office/officeart/2005/8/layout/pyramid3"/>
    <dgm:cxn modelId="{47C99643-55C7-4D07-AB60-69DCD957D239}" type="presParOf" srcId="{55AEC267-69C3-4DC7-A713-0C7F703F32B5}" destId="{3834238D-0B1C-425E-A309-4F91E6DEBA81}" srcOrd="0" destOrd="0" presId="urn:microsoft.com/office/officeart/2005/8/layout/pyramid3"/>
    <dgm:cxn modelId="{F2991499-DFDD-4ABE-8B5C-EB8DD6216522}" type="presParOf" srcId="{55AEC267-69C3-4DC7-A713-0C7F703F32B5}" destId="{934EB417-9E56-4FAA-9F41-D4766929838D}" srcOrd="1" destOrd="0" presId="urn:microsoft.com/office/officeart/2005/8/layout/pyramid3"/>
    <dgm:cxn modelId="{FC23C07A-9FFD-48C4-AA92-AF46E5B3C0D4}" type="presParOf" srcId="{6C6B925A-81E6-4373-A793-940F89A38A7F}" destId="{22112609-2C06-48E4-8525-8DF1E4BF7517}" srcOrd="3" destOrd="0" presId="urn:microsoft.com/office/officeart/2005/8/layout/pyramid3"/>
    <dgm:cxn modelId="{3843390D-4ABD-4EFD-BBBA-870F513F552F}" type="presParOf" srcId="{22112609-2C06-48E4-8525-8DF1E4BF7517}" destId="{50FBC8F6-8473-4474-8AF7-39632C935000}" srcOrd="0" destOrd="0" presId="urn:microsoft.com/office/officeart/2005/8/layout/pyramid3"/>
    <dgm:cxn modelId="{A2DF4AA6-46E0-444B-A979-A865B285B48D}" type="presParOf" srcId="{22112609-2C06-48E4-8525-8DF1E4BF7517}" destId="{08BE4986-1BDF-417D-845B-AD76CB541471}" srcOrd="1" destOrd="0" presId="urn:microsoft.com/office/officeart/2005/8/layout/pyramid3"/>
    <dgm:cxn modelId="{99251565-D684-407B-AB66-CD6504632169}" type="presParOf" srcId="{6C6B925A-81E6-4373-A793-940F89A38A7F}" destId="{CDD73B5C-F54D-41E2-A87A-1D4038ABF43F}" srcOrd="4" destOrd="0" presId="urn:microsoft.com/office/officeart/2005/8/layout/pyramid3"/>
    <dgm:cxn modelId="{501ECF60-B18C-45F4-B34F-4127630DD6CB}" type="presParOf" srcId="{CDD73B5C-F54D-41E2-A87A-1D4038ABF43F}" destId="{5C1315E5-E13E-4034-B7D2-584C2BAB759E}" srcOrd="0" destOrd="0" presId="urn:microsoft.com/office/officeart/2005/8/layout/pyramid3"/>
    <dgm:cxn modelId="{EA0523DF-9E22-4D8B-B3DD-381ACD44D513}" type="presParOf" srcId="{CDD73B5C-F54D-41E2-A87A-1D4038ABF43F}" destId="{FF47441A-9BCC-46E5-A184-87E25E505F65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5E8708-4C00-40A3-AB7C-E83AE6504ECD}">
      <dsp:nvSpPr>
        <dsp:cNvPr id="0" name=""/>
        <dsp:cNvSpPr/>
      </dsp:nvSpPr>
      <dsp:spPr>
        <a:xfrm rot="10800000">
          <a:off x="0" y="0"/>
          <a:ext cx="4273448" cy="812247"/>
        </a:xfrm>
        <a:prstGeom prst="trapezoid">
          <a:avLst>
            <a:gd name="adj" fmla="val 51318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 dirty="0"/>
            <a:t>Redusere avfallsmengder</a:t>
          </a:r>
          <a:br>
            <a:rPr lang="nb-NO" sz="1000" b="1" kern="1200" dirty="0"/>
          </a:br>
          <a:r>
            <a:rPr lang="nb-NO" sz="1000" b="1" kern="1200" dirty="0"/>
            <a:t>(hos seg selg, leverandører eller kunde/mottaker)</a:t>
          </a:r>
          <a:endParaRPr lang="nb-NO" sz="1000" b="0" kern="1200" dirty="0"/>
        </a:p>
      </dsp:txBody>
      <dsp:txXfrm rot="-10800000">
        <a:off x="747853" y="0"/>
        <a:ext cx="2777741" cy="812247"/>
      </dsp:txXfrm>
    </dsp:sp>
    <dsp:sp modelId="{11BF9A12-A41A-4CDB-8EE5-7D1CE4A806F4}">
      <dsp:nvSpPr>
        <dsp:cNvPr id="0" name=""/>
        <dsp:cNvSpPr/>
      </dsp:nvSpPr>
      <dsp:spPr>
        <a:xfrm rot="10800000">
          <a:off x="416829" y="812247"/>
          <a:ext cx="3439789" cy="772443"/>
        </a:xfrm>
        <a:prstGeom prst="trapezoid">
          <a:avLst>
            <a:gd name="adj" fmla="val 51318"/>
          </a:avLst>
        </a:prstGeom>
        <a:gradFill rotWithShape="0">
          <a:gsLst>
            <a:gs pos="0">
              <a:schemeClr val="accent5">
                <a:hueOff val="-1689636"/>
                <a:satOff val="-4355"/>
                <a:lumOff val="-294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1689636"/>
                <a:satOff val="-4355"/>
                <a:lumOff val="-294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1689636"/>
                <a:satOff val="-4355"/>
                <a:lumOff val="-294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 dirty="0" err="1"/>
            <a:t>Ombruk</a:t>
          </a:r>
          <a:r>
            <a:rPr lang="nb-NO" sz="1000" b="0" kern="1200" dirty="0" err="1"/>
            <a:t> </a:t>
          </a:r>
          <a:r>
            <a:rPr lang="nb-NO" sz="1000" b="0" kern="1200" dirty="0"/>
            <a:t>i </a:t>
          </a:r>
          <a:r>
            <a:rPr lang="nb-NO" sz="1000" b="1" kern="1200" dirty="0"/>
            <a:t>egen virksomhet</a:t>
          </a:r>
        </a:p>
      </dsp:txBody>
      <dsp:txXfrm rot="-10800000">
        <a:off x="1018792" y="812247"/>
        <a:ext cx="2235863" cy="772443"/>
      </dsp:txXfrm>
    </dsp:sp>
    <dsp:sp modelId="{3834238D-0B1C-425E-A309-4F91E6DEBA81}">
      <dsp:nvSpPr>
        <dsp:cNvPr id="0" name=""/>
        <dsp:cNvSpPr/>
      </dsp:nvSpPr>
      <dsp:spPr>
        <a:xfrm rot="10800000">
          <a:off x="813231" y="1584691"/>
          <a:ext cx="2646985" cy="772443"/>
        </a:xfrm>
        <a:prstGeom prst="trapezoid">
          <a:avLst>
            <a:gd name="adj" fmla="val 51318"/>
          </a:avLst>
        </a:prstGeom>
        <a:gradFill rotWithShape="0">
          <a:gsLst>
            <a:gs pos="0">
              <a:schemeClr val="accent5">
                <a:hueOff val="-3379271"/>
                <a:satOff val="-8710"/>
                <a:lumOff val="-5883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3379271"/>
                <a:satOff val="-8710"/>
                <a:lumOff val="-5883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3379271"/>
                <a:satOff val="-8710"/>
                <a:lumOff val="-5883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 dirty="0"/>
            <a:t>Ombruk</a:t>
          </a:r>
          <a:r>
            <a:rPr lang="nb-NO" sz="1000" b="0" kern="1200" dirty="0"/>
            <a:t> i </a:t>
          </a:r>
          <a:r>
            <a:rPr lang="nb-NO" sz="1000" b="1" kern="1200" dirty="0"/>
            <a:t>andre virksomheter</a:t>
          </a:r>
        </a:p>
      </dsp:txBody>
      <dsp:txXfrm rot="-10800000">
        <a:off x="1276453" y="1584691"/>
        <a:ext cx="1720540" cy="772443"/>
      </dsp:txXfrm>
    </dsp:sp>
    <dsp:sp modelId="{50FBC8F6-8473-4474-8AF7-39632C935000}">
      <dsp:nvSpPr>
        <dsp:cNvPr id="0" name=""/>
        <dsp:cNvSpPr/>
      </dsp:nvSpPr>
      <dsp:spPr>
        <a:xfrm rot="10800000">
          <a:off x="1209633" y="2357134"/>
          <a:ext cx="1854180" cy="772443"/>
        </a:xfrm>
        <a:prstGeom prst="trapezoid">
          <a:avLst>
            <a:gd name="adj" fmla="val 51318"/>
          </a:avLst>
        </a:prstGeom>
        <a:gradFill rotWithShape="0">
          <a:gsLst>
            <a:gs pos="0">
              <a:schemeClr val="accent5">
                <a:hueOff val="-5068907"/>
                <a:satOff val="-13064"/>
                <a:lumOff val="-8824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5068907"/>
                <a:satOff val="-13064"/>
                <a:lumOff val="-8824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5068907"/>
                <a:satOff val="-13064"/>
                <a:lumOff val="-8824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 dirty="0"/>
            <a:t>Privat</a:t>
          </a:r>
          <a:r>
            <a:rPr lang="nb-NO" sz="1000" b="0" kern="1200" dirty="0"/>
            <a:t> </a:t>
          </a:r>
          <a:r>
            <a:rPr lang="nb-NO" sz="1000" b="1" kern="1200" dirty="0"/>
            <a:t>ombruk</a:t>
          </a:r>
          <a:r>
            <a:rPr lang="nb-NO" sz="1000" b="0" kern="1200" dirty="0"/>
            <a:t> </a:t>
          </a:r>
          <a:r>
            <a:rPr lang="nb-NO" sz="1000" b="1" kern="1200" dirty="0"/>
            <a:t>eller</a:t>
          </a:r>
          <a:r>
            <a:rPr lang="nb-NO" sz="1000" b="0" kern="1200" dirty="0"/>
            <a:t> </a:t>
          </a:r>
          <a:r>
            <a:rPr lang="nb-NO" sz="1000" b="1" kern="1200" dirty="0"/>
            <a:t>veldedighet</a:t>
          </a:r>
        </a:p>
      </dsp:txBody>
      <dsp:txXfrm rot="-10800000">
        <a:off x="1534115" y="2357134"/>
        <a:ext cx="1205217" cy="772443"/>
      </dsp:txXfrm>
    </dsp:sp>
    <dsp:sp modelId="{5C1315E5-E13E-4034-B7D2-584C2BAB759E}">
      <dsp:nvSpPr>
        <dsp:cNvPr id="0" name=""/>
        <dsp:cNvSpPr/>
      </dsp:nvSpPr>
      <dsp:spPr>
        <a:xfrm rot="10800000">
          <a:off x="1606036" y="3129578"/>
          <a:ext cx="1061375" cy="1034116"/>
        </a:xfrm>
        <a:prstGeom prst="trapezoid">
          <a:avLst>
            <a:gd name="adj" fmla="val 51318"/>
          </a:avLst>
        </a:prstGeom>
        <a:solidFill>
          <a:schemeClr val="accent6">
            <a:lumMod val="7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 dirty="0"/>
            <a:t>Øke </a:t>
          </a:r>
          <a:r>
            <a:rPr lang="nb-NO" sz="1000" b="1" kern="1200" dirty="0" err="1"/>
            <a:t>material-gjenvninngs-potensialet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00" b="1" kern="1200" dirty="0" err="1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00" b="0" kern="1200" dirty="0" err="1"/>
        </a:p>
      </dsp:txBody>
      <dsp:txXfrm rot="-10800000">
        <a:off x="1606036" y="3129578"/>
        <a:ext cx="1061375" cy="10341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2669FFC7DCD8458D09E64AB20A401F" ma:contentTypeVersion="12" ma:contentTypeDescription="Opprett et nytt dokument." ma:contentTypeScope="" ma:versionID="9361a5a9b2aa2e1be9362c5d3af2bdc1">
  <xsd:schema xmlns:xsd="http://www.w3.org/2001/XMLSchema" xmlns:xs="http://www.w3.org/2001/XMLSchema" xmlns:p="http://schemas.microsoft.com/office/2006/metadata/properties" xmlns:ns2="de9f8970-2eca-4f88-8c64-22f340bf038e" xmlns:ns3="e76334be-7277-485f-b68d-f3a503d1b169" targetNamespace="http://schemas.microsoft.com/office/2006/metadata/properties" ma:root="true" ma:fieldsID="de1efb69b8d91cfbacad01a58cbe3172" ns2:_="" ns3:_="">
    <xsd:import namespace="de9f8970-2eca-4f88-8c64-22f340bf038e"/>
    <xsd:import namespace="e76334be-7277-485f-b68d-f3a503d1b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8970-2eca-4f88-8c64-22f340bf0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334be-7277-485f-b68d-f3a503d1b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CED0D-80E3-4106-B62D-8BB124230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8970-2eca-4f88-8c64-22f340bf038e"/>
    <ds:schemaRef ds:uri="e76334be-7277-485f-b68d-f3a503d1b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22F10-064B-4E12-96F6-DA7DA2BE3C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339176-92F2-4AE4-BE36-7FD08EAEB2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678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Links>
    <vt:vector size="6" baseType="variant">
      <vt:variant>
        <vt:i4>1704012</vt:i4>
      </vt:variant>
      <vt:variant>
        <vt:i4>3</vt:i4>
      </vt:variant>
      <vt:variant>
        <vt:i4>0</vt:i4>
      </vt:variant>
      <vt:variant>
        <vt:i4>5</vt:i4>
      </vt:variant>
      <vt:variant>
        <vt:lpwstr>https://nettsteder.regjeringen.no/gronnkonkurransekraft/files/2016/10/Avfalls-og-gjenvinningsbransjen-Veikart-for-sirkul%C3%A6r-%C3%B8konomi.pdf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Schnug Melhus</dc:creator>
  <cp:keywords/>
  <dc:description/>
  <cp:lastModifiedBy>Lisbeth Schnug Melhus</cp:lastModifiedBy>
  <cp:revision>86</cp:revision>
  <dcterms:created xsi:type="dcterms:W3CDTF">2021-05-06T09:08:00Z</dcterms:created>
  <dcterms:modified xsi:type="dcterms:W3CDTF">2021-05-11T08:16:00Z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0x0101002D2669FFC7DCD8458D09E64AB20A401F</vt:lpwstr>
  </property>
</Properties>
</file>